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09D7D" w14:textId="629C7FF3" w:rsidR="004A2CB1" w:rsidRPr="002C2753" w:rsidRDefault="004A2CB1" w:rsidP="0011438F">
      <w:pPr>
        <w:widowControl w:val="0"/>
        <w:spacing w:before="120" w:after="120"/>
        <w:ind w:firstLine="0"/>
        <w:outlineLvl w:val="0"/>
        <w:rPr>
          <w:rFonts w:ascii="Times New Roman" w:hAnsi="Times New Roman"/>
          <w:bCs/>
          <w:iCs/>
          <w:smallCaps/>
          <w:sz w:val="20"/>
          <w:szCs w:val="20"/>
          <w:lang w:val="ru-RU"/>
        </w:rPr>
      </w:pPr>
      <w:bookmarkStart w:id="0" w:name="_Toc222738763"/>
    </w:p>
    <w:tbl>
      <w:tblPr>
        <w:tblpPr w:leftFromText="180" w:rightFromText="180" w:vertAnchor="text" w:tblpY="1"/>
        <w:tblOverlap w:val="never"/>
        <w:tblW w:w="906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7"/>
      </w:tblGrid>
      <w:tr w:rsidR="002C2753" w:rsidRPr="002C2753" w14:paraId="3F1226D1" w14:textId="77777777" w:rsidTr="002C2753">
        <w:tc>
          <w:tcPr>
            <w:tcW w:w="9067" w:type="dxa"/>
            <w:shd w:val="clear" w:color="auto" w:fill="auto"/>
          </w:tcPr>
          <w:p w14:paraId="51AE2A68" w14:textId="77777777" w:rsidR="002C2753" w:rsidRPr="002C2753" w:rsidRDefault="002C2753" w:rsidP="004C32B8">
            <w:pPr>
              <w:widowControl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bookmarkStart w:id="1" w:name="_Toc222738771"/>
            <w:bookmarkStart w:id="2" w:name="_Toc222738776"/>
            <w:bookmarkStart w:id="3" w:name="_Toc222738786"/>
            <w:bookmarkStart w:id="4" w:name="_Toc222738790"/>
            <w:bookmarkStart w:id="5" w:name="_Toc222738791"/>
            <w:bookmarkStart w:id="6" w:name="_Toc222738794"/>
            <w:bookmarkStart w:id="7" w:name="_Toc489447190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№__ к договору №__________от_______ 20___</w:t>
            </w:r>
          </w:p>
          <w:p w14:paraId="219DC40E" w14:textId="77777777" w:rsidR="002C2753" w:rsidRPr="002C2753" w:rsidRDefault="002C2753" w:rsidP="004C32B8">
            <w:pPr>
              <w:widowControl w:val="0"/>
              <w:ind w:firstLine="0"/>
              <w:jc w:val="right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6109A0" w14:paraId="7620742F" w14:textId="77777777" w:rsidTr="002C2753">
        <w:tc>
          <w:tcPr>
            <w:tcW w:w="9067" w:type="dxa"/>
            <w:shd w:val="clear" w:color="auto" w:fill="auto"/>
          </w:tcPr>
          <w:p w14:paraId="3667FD96" w14:textId="77777777" w:rsidR="002C2753" w:rsidRPr="002C2753" w:rsidRDefault="002C2753" w:rsidP="004C32B8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МИНИМАЛЬНЫЕ ТРЕБОВАНИЯ К ПОДРЯДЧИКАМ В ОБЛАСТИ ОХРАНЫ ТРУДА, ПРОМЫШЛЕННОЙ БЕЗОПАСНОСТИ И ОХРАНЫ ОКРУЖАЮЩЕЙ СРЕДЫ</w:t>
            </w:r>
          </w:p>
        </w:tc>
      </w:tr>
      <w:tr w:rsidR="002C2753" w:rsidRPr="002C2753" w14:paraId="0AA4538F" w14:textId="77777777" w:rsidTr="002C2753">
        <w:tc>
          <w:tcPr>
            <w:tcW w:w="9067" w:type="dxa"/>
            <w:shd w:val="clear" w:color="auto" w:fill="auto"/>
          </w:tcPr>
          <w:p w14:paraId="561636C5" w14:textId="77777777" w:rsidR="002C2753" w:rsidRPr="002C2753" w:rsidRDefault="002C2753" w:rsidP="004C32B8">
            <w:pPr>
              <w:ind w:firstLine="0"/>
              <w:jc w:val="left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ВВЕДЕНИЕ</w:t>
            </w:r>
          </w:p>
        </w:tc>
      </w:tr>
      <w:tr w:rsidR="002C2753" w:rsidRPr="006109A0" w14:paraId="5272D7BF" w14:textId="77777777" w:rsidTr="002C2753">
        <w:tc>
          <w:tcPr>
            <w:tcW w:w="9067" w:type="dxa"/>
            <w:shd w:val="clear" w:color="auto" w:fill="auto"/>
          </w:tcPr>
          <w:p w14:paraId="5D265E27" w14:textId="77777777" w:rsidR="002C2753" w:rsidRPr="002C2753" w:rsidRDefault="002C2753" w:rsidP="006659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1.1 Соглашаясь с настоящим Приложением к Договору, Подрядчик обязуется соблюдать нормы действующего законодательства РФ, включая законодательство о промышленной и пожарной безопасности, о недрах, об охране окружающей среды, о природных и минеральных ресурсах, иные законы и нормативные акты, действующие на территории выполнения Работ, а также внутренние нормативные документы и стандарты Компании, включая настоящие минимальные требования. </w:t>
            </w:r>
          </w:p>
        </w:tc>
      </w:tr>
      <w:tr w:rsidR="002C2753" w:rsidRPr="002C2753" w14:paraId="21EAD8C9" w14:textId="77777777" w:rsidTr="002C2753">
        <w:tc>
          <w:tcPr>
            <w:tcW w:w="9067" w:type="dxa"/>
            <w:shd w:val="clear" w:color="auto" w:fill="auto"/>
          </w:tcPr>
          <w:p w14:paraId="1ACBA889" w14:textId="77777777" w:rsidR="002C2753" w:rsidRPr="002C2753" w:rsidRDefault="002C2753" w:rsidP="004C32B8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 ОБЩИЕ ПОЛОЖЕНИЯ</w:t>
            </w:r>
          </w:p>
        </w:tc>
      </w:tr>
      <w:tr w:rsidR="002C2753" w:rsidRPr="006109A0" w14:paraId="4A5B9A58" w14:textId="77777777" w:rsidTr="002C2753">
        <w:tc>
          <w:tcPr>
            <w:tcW w:w="9067" w:type="dxa"/>
            <w:shd w:val="clear" w:color="auto" w:fill="auto"/>
          </w:tcPr>
          <w:p w14:paraId="498B57AF" w14:textId="77777777" w:rsidR="002C2753" w:rsidRPr="002C2753" w:rsidRDefault="002C2753" w:rsidP="005B12F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1.1. Настоящее Приложение регламентирует вопросы взаимодействия Компании и  Подрядчика</w:t>
            </w:r>
            <w:r w:rsidRPr="002C2753" w:rsidDel="00665936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в области 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охраны здоровья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, охраны труда, промышленной безопасности, охраны окружающей среды,  пожарной безопасности и безопасности дорожного движения  (далее - ОТ, ПБ и ООС) при выполнении работ, либо оказании услуг низкой степени риска (далее по тексту – Работы).</w:t>
            </w:r>
          </w:p>
        </w:tc>
      </w:tr>
      <w:tr w:rsidR="002C2753" w:rsidRPr="006109A0" w14:paraId="6917A868" w14:textId="77777777" w:rsidTr="002C2753">
        <w:tc>
          <w:tcPr>
            <w:tcW w:w="9067" w:type="dxa"/>
            <w:shd w:val="clear" w:color="auto" w:fill="auto"/>
          </w:tcPr>
          <w:p w14:paraId="373D0BC5" w14:textId="77777777" w:rsidR="002C2753" w:rsidRPr="002C2753" w:rsidRDefault="002C2753" w:rsidP="00665936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1.2 В целях настоящего Приложения контрагент Компании по Договору именуется «Подрядчик».</w:t>
            </w:r>
          </w:p>
        </w:tc>
      </w:tr>
      <w:tr w:rsidR="002C2753" w:rsidRPr="006109A0" w14:paraId="1ED0ECA4" w14:textId="77777777" w:rsidTr="002C2753">
        <w:tc>
          <w:tcPr>
            <w:tcW w:w="9067" w:type="dxa"/>
            <w:shd w:val="clear" w:color="auto" w:fill="auto"/>
          </w:tcPr>
          <w:p w14:paraId="4BA49644" w14:textId="77777777" w:rsidR="002C2753" w:rsidRPr="002C2753" w:rsidRDefault="002C2753" w:rsidP="00DA217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1.3 Под термином «работник Подрядчика» (как в единственном, так и множественном числе) в настоящем Приложении понимаются работники Подрядчика, т.е. физические лица, привлеченные Подрядчиком по гражданско-правовым договорам, а также привлеченные Подрядчиком субподрядные организации для выполнения Работ по Договору (Cубподрядчики). </w:t>
            </w:r>
          </w:p>
        </w:tc>
      </w:tr>
      <w:tr w:rsidR="002C2753" w:rsidRPr="006109A0" w14:paraId="2DD5E5F3" w14:textId="77777777" w:rsidTr="002C2753">
        <w:tc>
          <w:tcPr>
            <w:tcW w:w="9067" w:type="dxa"/>
            <w:shd w:val="clear" w:color="auto" w:fill="auto"/>
          </w:tcPr>
          <w:p w14:paraId="5013066D" w14:textId="77777777" w:rsidR="002C2753" w:rsidRPr="002C2753" w:rsidRDefault="002C2753" w:rsidP="0098453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1.4. Требования настоящего Приложения распространяются на персонал Подрядчика, а также на транспортные средства, оборудование, механизмы, инструменты, оснастку и иные ресурсы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в целях выполнения обязательств по Договору. </w:t>
            </w:r>
          </w:p>
        </w:tc>
      </w:tr>
      <w:tr w:rsidR="002C2753" w:rsidRPr="006109A0" w14:paraId="50B1D3C2" w14:textId="77777777" w:rsidTr="002C2753">
        <w:tc>
          <w:tcPr>
            <w:tcW w:w="9067" w:type="dxa"/>
            <w:shd w:val="clear" w:color="auto" w:fill="auto"/>
          </w:tcPr>
          <w:p w14:paraId="01E35401" w14:textId="77777777" w:rsidR="002C2753" w:rsidRPr="002C2753" w:rsidRDefault="002C2753" w:rsidP="002C2753">
            <w:pPr>
              <w:tabs>
                <w:tab w:val="left" w:pos="284"/>
              </w:tabs>
              <w:autoSpaceDE w:val="0"/>
              <w:autoSpaceDN w:val="0"/>
              <w:adjustRightInd w:val="0"/>
              <w:ind w:right="-108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1.5. Соблюдение требований настоящего Приложения не освобождает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от ответственности по обеспечению необходимого уровня собственной безопасности, и не должно толковаться как ограничивающие обязательства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по поддержанию безопасной обстановки на объекте и безопасного уровня предоставления услуг.</w:t>
            </w:r>
          </w:p>
        </w:tc>
      </w:tr>
      <w:tr w:rsidR="002C2753" w:rsidRPr="006109A0" w14:paraId="0F6D0061" w14:textId="77777777" w:rsidTr="002C2753">
        <w:tc>
          <w:tcPr>
            <w:tcW w:w="9067" w:type="dxa"/>
            <w:shd w:val="clear" w:color="auto" w:fill="auto"/>
          </w:tcPr>
          <w:p w14:paraId="5115928E" w14:textId="77777777" w:rsidR="002C2753" w:rsidRPr="002C2753" w:rsidRDefault="002C2753" w:rsidP="001E2B9B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2. СИСТЕМА УПРАВЛЕНИЯ ОТ, ПБ И ООС и СОБЛЮДЕНИЕ ТРЕБОВАНИЙ</w:t>
            </w:r>
          </w:p>
        </w:tc>
      </w:tr>
      <w:tr w:rsidR="002C2753" w:rsidRPr="006109A0" w14:paraId="590B1CCD" w14:textId="77777777" w:rsidTr="002C2753">
        <w:tc>
          <w:tcPr>
            <w:tcW w:w="9067" w:type="dxa"/>
            <w:shd w:val="clear" w:color="auto" w:fill="auto"/>
          </w:tcPr>
          <w:p w14:paraId="63B4506B" w14:textId="77777777" w:rsidR="002C2753" w:rsidRPr="002C2753" w:rsidRDefault="002C2753" w:rsidP="00F31F20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2.1. Все работники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должны быть ознакомлены и обязаны придерживаться Политики ОТ, ПБ и ООС Компании.</w:t>
            </w:r>
          </w:p>
        </w:tc>
      </w:tr>
      <w:tr w:rsidR="002C2753" w:rsidRPr="006109A0" w14:paraId="243F4AD2" w14:textId="77777777" w:rsidTr="002C2753">
        <w:tc>
          <w:tcPr>
            <w:tcW w:w="9067" w:type="dxa"/>
            <w:shd w:val="clear" w:color="auto" w:fill="auto"/>
          </w:tcPr>
          <w:p w14:paraId="1A5CC881" w14:textId="77777777" w:rsidR="002C2753" w:rsidRPr="002C2753" w:rsidRDefault="002C2753" w:rsidP="000969B9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2.2. Приоритетом каждого работника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и Субподрядчика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должна быть собственная безопасность, а также жизнь и здоровье других работников. Работник  Подрядчика</w:t>
            </w:r>
            <w:r w:rsidRPr="002C2753" w:rsidDel="00F31F20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может обратиться к сотрудникам службы ОТ, ПБ и ООС Компании за консультацией либо с предложением.</w:t>
            </w:r>
          </w:p>
        </w:tc>
      </w:tr>
      <w:tr w:rsidR="002C2753" w:rsidRPr="006109A0" w14:paraId="6FF4DA3B" w14:textId="77777777" w:rsidTr="002C2753">
        <w:tc>
          <w:tcPr>
            <w:tcW w:w="9067" w:type="dxa"/>
            <w:shd w:val="clear" w:color="auto" w:fill="auto"/>
          </w:tcPr>
          <w:p w14:paraId="2B260ED1" w14:textId="77777777" w:rsidR="002C2753" w:rsidRPr="002C2753" w:rsidRDefault="002C2753" w:rsidP="00F15892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2.3. Руководители  Подрядчика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должны демонстрировать лидерство и приверженность Политике по ОТ, ПБ и ООС посредством регулярного и активного участия в управлении ОТ, ПБ и ООС, включая регулярное посещение объектов, участие во всех программах и инициативах Компании в области ОТ ПБ и ООС, открытое обсуждение вопросов ОТ ПБ и ООС, вовлечение работников в мероприятия по ОТ ПБ и ООС и выделение квалифицированных ресурсов в достаточном объеме для выполнения условий Договора.</w:t>
            </w:r>
          </w:p>
        </w:tc>
      </w:tr>
      <w:tr w:rsidR="002C2753" w:rsidRPr="006109A0" w14:paraId="44CB95E9" w14:textId="77777777" w:rsidTr="002C2753">
        <w:tc>
          <w:tcPr>
            <w:tcW w:w="9067" w:type="dxa"/>
            <w:shd w:val="clear" w:color="auto" w:fill="auto"/>
          </w:tcPr>
          <w:p w14:paraId="1F650358" w14:textId="77777777" w:rsidR="002C2753" w:rsidRPr="002C2753" w:rsidRDefault="002C2753" w:rsidP="00E74F11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2.4.  Подрядчик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предъявляет к Субподрядчикам</w:t>
            </w:r>
            <w:r w:rsidRPr="002C2753" w:rsidDel="00E74F11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требования в области ОТ, ПБ и ООС не меньшие, чем указанные в настоящем документе, путем их включения в договоры субподряда. </w:t>
            </w:r>
          </w:p>
        </w:tc>
      </w:tr>
      <w:tr w:rsidR="002C2753" w:rsidRPr="006109A0" w14:paraId="578E4459" w14:textId="77777777" w:rsidTr="002C2753">
        <w:tc>
          <w:tcPr>
            <w:tcW w:w="9067" w:type="dxa"/>
            <w:shd w:val="clear" w:color="auto" w:fill="auto"/>
          </w:tcPr>
          <w:p w14:paraId="5142DCA4" w14:textId="77777777" w:rsidR="002C2753" w:rsidRPr="002C2753" w:rsidRDefault="002C2753" w:rsidP="0087309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2.5 Ответственность за ненадлежащее исполнение обязательств Субподрядчиками полностью возлагается на Подрядчика. </w:t>
            </w:r>
          </w:p>
        </w:tc>
      </w:tr>
      <w:tr w:rsidR="002C2753" w:rsidRPr="006109A0" w14:paraId="396B6749" w14:textId="77777777" w:rsidTr="002C2753">
        <w:tc>
          <w:tcPr>
            <w:tcW w:w="9067" w:type="dxa"/>
            <w:shd w:val="clear" w:color="auto" w:fill="auto"/>
          </w:tcPr>
          <w:p w14:paraId="07E0E85F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2.6. До заключения Договора Компания информирует  Подрядчика</w:t>
            </w:r>
            <w:r w:rsidRPr="002C2753" w:rsidDel="006C573D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о действующих в Компании требованиях в области ОТ, ПБ и ООС, о внедренной в Компании системе управления охраной труда, промышленной безопасностью и охраной окружающей среды (направляет ссылку, где размещаются копии внутренних нормативных актов, стандартов, ВРД, инструкций и др. </w:t>
            </w:r>
            <w:hyperlink r:id="rId12" w:history="1"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http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://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www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cpc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tenders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Pages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HSEDocuments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aspx</w:t>
              </w:r>
            </w:hyperlink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). </w:t>
            </w:r>
            <w:r w:rsidRPr="002C2753">
              <w:rPr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Перечень внутренних нормативных документов Компании может быть дополнен, а их требования изменяться, о чем Подрядчик письменно извещается Компанией.  При необходимости, работники Подрядчика должны пройти дополнительные инструктажи и проверку знаний ключевых требований внутренних нормативных актов Компании по ОТ, ПБ и ООС перед получением допуска на объект в подразделении ОТ, ПБ и ООС Компании. Обучающие материалы внутренних требований по ОТ, ПБ и ООС  Компании размещены по ссылке: </w:t>
            </w:r>
            <w:hyperlink r:id="rId13" w:history="1"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https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://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ktkr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-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Contractor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olimpoks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.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</w:rPr>
                <w:t>ru</w:t>
              </w:r>
              <w:r w:rsidRPr="002C2753">
                <w:rPr>
                  <w:rStyle w:val="ad"/>
                  <w:rFonts w:ascii="Times New Roman" w:hAnsi="Times New Roman"/>
                  <w:color w:val="auto"/>
                  <w:sz w:val="20"/>
                  <w:szCs w:val="20"/>
                  <w:lang w:val="ru-RU"/>
                </w:rPr>
                <w:t>/</w:t>
              </w:r>
            </w:hyperlink>
            <w:r w:rsidRPr="002C2753">
              <w:rPr>
                <w:rStyle w:val="ad"/>
                <w:color w:val="auto"/>
                <w:sz w:val="20"/>
                <w:szCs w:val="20"/>
                <w:lang w:val="ru-RU"/>
              </w:rPr>
              <w:t>.</w:t>
            </w:r>
          </w:p>
        </w:tc>
      </w:tr>
      <w:tr w:rsidR="002C2753" w:rsidRPr="006109A0" w14:paraId="733A4CB5" w14:textId="77777777" w:rsidTr="002C2753">
        <w:tc>
          <w:tcPr>
            <w:tcW w:w="9067" w:type="dxa"/>
            <w:shd w:val="clear" w:color="auto" w:fill="auto"/>
          </w:tcPr>
          <w:p w14:paraId="6866247F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2.7 Подрядчик обязуется выполнять требования локальных нормативных актов Компании в области ОТ, ПБ и ООС либо предъявляет доказательства применения своих равнозначных требований. Подрядчик по запросу Компании обеспечивает уполномоченным пред</w:t>
            </w:r>
            <w:bookmarkStart w:id="8" w:name="_GoBack"/>
            <w:bookmarkEnd w:id="8"/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ставителям  Компании доступ к любому  транспортному средству, оборудованию, механизмам, инструментам, оснастке и иным ресурсам Подрядчика, используемого при выполнении Работ по Договору, а также к документации, чтобы Компания могла:</w:t>
            </w:r>
          </w:p>
        </w:tc>
      </w:tr>
      <w:tr w:rsidR="002C2753" w:rsidRPr="006109A0" w14:paraId="11D4FD1A" w14:textId="77777777" w:rsidTr="002C2753">
        <w:tc>
          <w:tcPr>
            <w:tcW w:w="9067" w:type="dxa"/>
            <w:shd w:val="clear" w:color="auto" w:fill="auto"/>
          </w:tcPr>
          <w:p w14:paraId="1E9DA8C7" w14:textId="77777777" w:rsidR="002C2753" w:rsidRPr="002C2753" w:rsidRDefault="002C2753" w:rsidP="00021DDA">
            <w:pPr>
              <w:pStyle w:val="af3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убедиться в соблюдении Подрядчиком требований Компании, а также законодательства РФ в области ОТ, ПБ и ООС; </w:t>
            </w:r>
          </w:p>
        </w:tc>
      </w:tr>
      <w:tr w:rsidR="002C2753" w:rsidRPr="006109A0" w14:paraId="214ED225" w14:textId="77777777" w:rsidTr="002C2753">
        <w:tc>
          <w:tcPr>
            <w:tcW w:w="9067" w:type="dxa"/>
            <w:shd w:val="clear" w:color="auto" w:fill="auto"/>
          </w:tcPr>
          <w:p w14:paraId="32FE855E" w14:textId="77777777" w:rsidR="002C2753" w:rsidRPr="002C2753" w:rsidRDefault="002C2753" w:rsidP="00021DDA">
            <w:pPr>
              <w:pStyle w:val="af3"/>
              <w:numPr>
                <w:ilvl w:val="0"/>
                <w:numId w:val="41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провести при необходимости независимое расследование любой аварии и/или инцидента, произошедших в связи с выполнением Работ по договору на объектах Компании.</w:t>
            </w:r>
          </w:p>
        </w:tc>
      </w:tr>
      <w:tr w:rsidR="002C2753" w:rsidRPr="006109A0" w14:paraId="372B9230" w14:textId="77777777" w:rsidTr="002C2753">
        <w:tc>
          <w:tcPr>
            <w:tcW w:w="9067" w:type="dxa"/>
            <w:shd w:val="clear" w:color="auto" w:fill="auto"/>
          </w:tcPr>
          <w:p w14:paraId="67E08E89" w14:textId="77777777" w:rsidR="002C2753" w:rsidRPr="002C2753" w:rsidRDefault="002C2753" w:rsidP="00021DD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2.8. Подрядчик обязуется не допускать присутствие лиц,  транспортных средств, оборудования, механизмов, инструментов, оснастки, химических веществ, не связанных с непосредственным выполнением работ на объектах Компании (если иное не оговорено договором, либо другим письменным соглашением).</w:t>
            </w:r>
          </w:p>
        </w:tc>
      </w:tr>
      <w:tr w:rsidR="002C2753" w:rsidRPr="006109A0" w14:paraId="3FB396EB" w14:textId="77777777" w:rsidTr="002C2753">
        <w:tc>
          <w:tcPr>
            <w:tcW w:w="9067" w:type="dxa"/>
            <w:shd w:val="clear" w:color="auto" w:fill="auto"/>
          </w:tcPr>
          <w:p w14:paraId="1D93FF66" w14:textId="77777777" w:rsidR="002C2753" w:rsidRPr="002C2753" w:rsidRDefault="002C2753" w:rsidP="0087309E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2.9. Курение разрешается только в специально отведенных обозначенных местах.</w:t>
            </w:r>
          </w:p>
          <w:p w14:paraId="51B9BC3A" w14:textId="77777777" w:rsidR="002C2753" w:rsidRPr="002C2753" w:rsidRDefault="002C2753" w:rsidP="0087309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6109A0" w14:paraId="5E4597AF" w14:textId="77777777" w:rsidTr="002C2753">
        <w:tc>
          <w:tcPr>
            <w:tcW w:w="9067" w:type="dxa"/>
            <w:shd w:val="clear" w:color="auto" w:fill="auto"/>
          </w:tcPr>
          <w:p w14:paraId="67B17B0D" w14:textId="77777777" w:rsidR="002C2753" w:rsidRPr="002C2753" w:rsidRDefault="002C2753" w:rsidP="00C05519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2.10. Для использования видео- и фотоаппаратуры  на территории объектов Компании требуется получение предварительного письменного разрешения Регионального менеджера Компании, а также обеспечение выполнения дополнительных мер безопасности, в том числе на применение фотовспышки, либо иных устройств дополнительного освещения.</w:t>
            </w:r>
          </w:p>
        </w:tc>
      </w:tr>
      <w:tr w:rsidR="002C2753" w:rsidRPr="006109A0" w14:paraId="3B28E42A" w14:textId="77777777" w:rsidTr="002C2753">
        <w:tc>
          <w:tcPr>
            <w:tcW w:w="9067" w:type="dxa"/>
            <w:shd w:val="clear" w:color="auto" w:fill="auto"/>
          </w:tcPr>
          <w:p w14:paraId="2ED8F11D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2.11. На территории взрыво-пожароопасных производственных объектов Компании (нефтеперекачивающие станции, охранная зона резервуарный парк Морского Терминала, береговые сооружения Морского Терминала, автоматические газораспределительные станции) пользование мобильными телефонами и аналогичными устройствами запрещается (мобильные телефоны и аналогичные устройства должны быть выключены).</w:t>
            </w:r>
          </w:p>
        </w:tc>
      </w:tr>
      <w:tr w:rsidR="002C2753" w:rsidRPr="006109A0" w14:paraId="2FB3EDC5" w14:textId="77777777" w:rsidTr="002C2753">
        <w:tc>
          <w:tcPr>
            <w:tcW w:w="9067" w:type="dxa"/>
            <w:shd w:val="clear" w:color="auto" w:fill="auto"/>
          </w:tcPr>
          <w:p w14:paraId="2AC5FAF9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2.12. На объектах Компании запрещено ношение и хранение огнестрельного или иного вида оружия, а также боеприпасов и взрывчатых веществ. Лица, имеющие при себе огнестрельное или иной вид оружия, а также боеприпасы и взрывчатые вещества, подлежат немедленному удалению с места выполнения работ с последующим уведомлением соответствующих государственных органов. В дальнейшем данные лица не будут допускаться на объекты Компании.</w:t>
            </w:r>
          </w:p>
        </w:tc>
      </w:tr>
      <w:tr w:rsidR="002C2753" w:rsidRPr="006109A0" w14:paraId="138C75D0" w14:textId="77777777" w:rsidTr="002C2753">
        <w:tc>
          <w:tcPr>
            <w:tcW w:w="9067" w:type="dxa"/>
            <w:shd w:val="clear" w:color="auto" w:fill="auto"/>
          </w:tcPr>
          <w:p w14:paraId="24B57629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2.13. Подрядчик обязан обеспечить и содержать в надлежащем состоянии все предупредительные знаки, сигнальные огни, защитные ограждения, крепления, барьеры, поручни, включая безопасный доступ (леса, лестницы и т.п.).</w:t>
            </w:r>
          </w:p>
        </w:tc>
      </w:tr>
      <w:tr w:rsidR="002C2753" w:rsidRPr="006109A0" w14:paraId="607CF617" w14:textId="77777777" w:rsidTr="002C2753">
        <w:tc>
          <w:tcPr>
            <w:tcW w:w="9067" w:type="dxa"/>
            <w:shd w:val="clear" w:color="auto" w:fill="auto"/>
          </w:tcPr>
          <w:p w14:paraId="0E906F8D" w14:textId="77777777" w:rsidR="002C2753" w:rsidRPr="002C2753" w:rsidRDefault="002C2753" w:rsidP="00C0551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2.14. В зависимости от вида выполняемых Работ Компания передает Подрядчику следующие инструкции по организации работ повышенной опасности:</w:t>
            </w:r>
          </w:p>
        </w:tc>
      </w:tr>
      <w:tr w:rsidR="002C2753" w:rsidRPr="006109A0" w14:paraId="3B084FE5" w14:textId="77777777" w:rsidTr="002C2753">
        <w:tc>
          <w:tcPr>
            <w:tcW w:w="9067" w:type="dxa"/>
            <w:shd w:val="clear" w:color="auto" w:fill="auto"/>
          </w:tcPr>
          <w:p w14:paraId="34F9C5C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Заявление о Политике в области ОТ, ПБ и ООС АО «КТК-Р» </w:t>
            </w:r>
          </w:p>
        </w:tc>
      </w:tr>
      <w:tr w:rsidR="002C2753" w:rsidRPr="006109A0" w14:paraId="22BDD4C2" w14:textId="77777777" w:rsidTr="002C2753">
        <w:tc>
          <w:tcPr>
            <w:tcW w:w="9067" w:type="dxa"/>
            <w:shd w:val="clear" w:color="auto" w:fill="auto"/>
          </w:tcPr>
          <w:p w14:paraId="48EDE94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Заявление о Политике в области обеспечения безопасности дорожного движения АО «КТК-Р»</w:t>
            </w:r>
          </w:p>
        </w:tc>
      </w:tr>
      <w:tr w:rsidR="002C2753" w:rsidRPr="002C2753" w14:paraId="6DFB9660" w14:textId="77777777" w:rsidTr="002C2753">
        <w:tc>
          <w:tcPr>
            <w:tcW w:w="9067" w:type="dxa"/>
            <w:shd w:val="clear" w:color="auto" w:fill="auto"/>
          </w:tcPr>
          <w:p w14:paraId="6797D02B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«Жизненно-важные правила КТК»</w:t>
            </w:r>
          </w:p>
        </w:tc>
      </w:tr>
      <w:tr w:rsidR="002C2753" w:rsidRPr="006109A0" w14:paraId="6E33ACFF" w14:textId="77777777" w:rsidTr="002C2753">
        <w:tc>
          <w:tcPr>
            <w:tcW w:w="9067" w:type="dxa"/>
            <w:shd w:val="clear" w:color="auto" w:fill="auto"/>
          </w:tcPr>
          <w:p w14:paraId="67C4CE31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План Управления ОТ, ПБ и ООС Программа устранения узких мест</w:t>
            </w:r>
          </w:p>
        </w:tc>
      </w:tr>
      <w:tr w:rsidR="002C2753" w:rsidRPr="006109A0" w14:paraId="557CDF56" w14:textId="77777777" w:rsidTr="002C2753">
        <w:tc>
          <w:tcPr>
            <w:tcW w:w="9067" w:type="dxa"/>
            <w:shd w:val="clear" w:color="auto" w:fill="auto"/>
          </w:tcPr>
          <w:p w14:paraId="4F80B7C9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«Процедура по организации и проведению огневых, газоопасных, ремонтных, земляных и других работ повышенной опасности с оформлением нарядов-допусков на их подготовку и проведение».</w:t>
            </w:r>
          </w:p>
        </w:tc>
      </w:tr>
      <w:tr w:rsidR="002C2753" w:rsidRPr="006109A0" w14:paraId="50F7813E" w14:textId="77777777" w:rsidTr="002C2753">
        <w:tc>
          <w:tcPr>
            <w:tcW w:w="9067" w:type="dxa"/>
            <w:shd w:val="clear" w:color="auto" w:fill="auto"/>
          </w:tcPr>
          <w:p w14:paraId="3290C913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№102 по защитному отключению (изоляции) механо-технологического оборудования и трубной обвязки для обеспечения безопасного проведения работ на объектах КТК»;</w:t>
            </w:r>
          </w:p>
        </w:tc>
      </w:tr>
      <w:tr w:rsidR="002C2753" w:rsidRPr="006109A0" w14:paraId="3BE8FB1C" w14:textId="77777777" w:rsidTr="002C2753">
        <w:tc>
          <w:tcPr>
            <w:tcW w:w="9067" w:type="dxa"/>
            <w:shd w:val="clear" w:color="auto" w:fill="auto"/>
          </w:tcPr>
          <w:p w14:paraId="4225FC6B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«Общие принципы изоляции механо-технологического оборудования для целей технического обслуживания и аварийного реагирования»;</w:t>
            </w:r>
          </w:p>
        </w:tc>
      </w:tr>
      <w:tr w:rsidR="002C2753" w:rsidRPr="006109A0" w14:paraId="6364445A" w14:textId="77777777" w:rsidTr="002C2753">
        <w:tc>
          <w:tcPr>
            <w:tcW w:w="9067" w:type="dxa"/>
            <w:shd w:val="clear" w:color="auto" w:fill="auto"/>
          </w:tcPr>
          <w:p w14:paraId="73F63D08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 xml:space="preserve">«Инструкция КТК № 103. Установка замков. Вывешивание плакатов на электротехническом оборудовании»; </w:t>
            </w:r>
          </w:p>
        </w:tc>
      </w:tr>
      <w:tr w:rsidR="002C2753" w:rsidRPr="006109A0" w14:paraId="10C62976" w14:textId="77777777" w:rsidTr="002C2753">
        <w:tc>
          <w:tcPr>
            <w:tcW w:w="9067" w:type="dxa"/>
            <w:shd w:val="clear" w:color="auto" w:fill="auto"/>
          </w:tcPr>
          <w:p w14:paraId="189F1002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104 по организации контроля воздушной среды на объектах КТК»; </w:t>
            </w:r>
          </w:p>
        </w:tc>
      </w:tr>
      <w:tr w:rsidR="002C2753" w:rsidRPr="006109A0" w14:paraId="0B9C6603" w14:textId="77777777" w:rsidTr="002C2753">
        <w:tc>
          <w:tcPr>
            <w:tcW w:w="9067" w:type="dxa"/>
            <w:shd w:val="clear" w:color="auto" w:fill="auto"/>
          </w:tcPr>
          <w:p w14:paraId="1D31571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105 по организации безопасного проведения огневых работ на взрывоопасных и взрывопожароопасных объектах КТК»;</w:t>
            </w:r>
          </w:p>
        </w:tc>
      </w:tr>
      <w:tr w:rsidR="002C2753" w:rsidRPr="006109A0" w14:paraId="4E1283D3" w14:textId="77777777" w:rsidTr="002C2753">
        <w:tc>
          <w:tcPr>
            <w:tcW w:w="9067" w:type="dxa"/>
            <w:shd w:val="clear" w:color="auto" w:fill="auto"/>
          </w:tcPr>
          <w:p w14:paraId="0A022AE7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«Инструкция № 106 по организации и безопасному проведению ремонтных работ на объектах КТК»;</w:t>
            </w:r>
          </w:p>
        </w:tc>
      </w:tr>
      <w:tr w:rsidR="002C2753" w:rsidRPr="006109A0" w14:paraId="50076450" w14:textId="77777777" w:rsidTr="002C2753">
        <w:tc>
          <w:tcPr>
            <w:tcW w:w="9067" w:type="dxa"/>
            <w:shd w:val="clear" w:color="auto" w:fill="auto"/>
          </w:tcPr>
          <w:p w14:paraId="37582047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 107 по организации безопасного проведения земляных работ на объектах КТК»; </w:t>
            </w:r>
          </w:p>
        </w:tc>
      </w:tr>
      <w:tr w:rsidR="002C2753" w:rsidRPr="006109A0" w14:paraId="24615FB3" w14:textId="77777777" w:rsidTr="002C2753">
        <w:tc>
          <w:tcPr>
            <w:tcW w:w="9067" w:type="dxa"/>
            <w:shd w:val="clear" w:color="auto" w:fill="auto"/>
          </w:tcPr>
          <w:p w14:paraId="46A0267B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«Инструкция №108 по организации безопасного проведения газоопасных работ на объектах КТК»; </w:t>
            </w:r>
          </w:p>
        </w:tc>
      </w:tr>
      <w:tr w:rsidR="002C2753" w:rsidRPr="006109A0" w14:paraId="7F95E560" w14:textId="77777777" w:rsidTr="002C2753">
        <w:tc>
          <w:tcPr>
            <w:tcW w:w="9067" w:type="dxa"/>
            <w:shd w:val="clear" w:color="auto" w:fill="auto"/>
          </w:tcPr>
          <w:p w14:paraId="46A10E26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ВРД «Правила пожарной безопасности при эксплуатации нефтепроводной системы КТК».</w:t>
            </w:r>
          </w:p>
        </w:tc>
      </w:tr>
      <w:tr w:rsidR="002C2753" w:rsidRPr="006109A0" w14:paraId="42E4715F" w14:textId="77777777" w:rsidTr="002C2753">
        <w:tc>
          <w:tcPr>
            <w:tcW w:w="9067" w:type="dxa"/>
            <w:shd w:val="clear" w:color="auto" w:fill="auto"/>
          </w:tcPr>
          <w:p w14:paraId="348D9FB1" w14:textId="77777777" w:rsidR="002C2753" w:rsidRPr="002C2753" w:rsidRDefault="002C2753" w:rsidP="00580BEA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Кроме того, Компания направляет Подрядчику следующие локальные нормативные акты Компании:</w:t>
            </w:r>
          </w:p>
        </w:tc>
      </w:tr>
      <w:tr w:rsidR="002C2753" w:rsidRPr="006109A0" w14:paraId="19F0ECC2" w14:textId="77777777" w:rsidTr="002C2753">
        <w:tc>
          <w:tcPr>
            <w:tcW w:w="9067" w:type="dxa"/>
            <w:shd w:val="clear" w:color="auto" w:fill="auto"/>
          </w:tcPr>
          <w:p w14:paraId="50DE2333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«Стандарт о порядке расследования происшествий»;</w:t>
            </w:r>
          </w:p>
        </w:tc>
      </w:tr>
      <w:tr w:rsidR="002C2753" w:rsidRPr="002C2753" w14:paraId="1B9EAB68" w14:textId="77777777" w:rsidTr="002C2753">
        <w:tc>
          <w:tcPr>
            <w:tcW w:w="9067" w:type="dxa"/>
            <w:shd w:val="clear" w:color="auto" w:fill="auto"/>
          </w:tcPr>
          <w:p w14:paraId="4AB79C07" w14:textId="77777777" w:rsidR="002C2753" w:rsidRPr="002C2753" w:rsidRDefault="002C2753" w:rsidP="00580BEA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 Компании «Требования к спецодежде, спецобуви и другим СИЗ работников Компании. Основные и технические требования»;</w:t>
            </w:r>
          </w:p>
        </w:tc>
      </w:tr>
      <w:tr w:rsidR="002C2753" w:rsidRPr="006109A0" w14:paraId="0142A37D" w14:textId="77777777" w:rsidTr="002C2753">
        <w:tc>
          <w:tcPr>
            <w:tcW w:w="9067" w:type="dxa"/>
            <w:shd w:val="clear" w:color="auto" w:fill="auto"/>
          </w:tcPr>
          <w:p w14:paraId="31226BEE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Процедура наблюдения за условиями труда и безопасным ведением работ;</w:t>
            </w:r>
          </w:p>
        </w:tc>
      </w:tr>
      <w:tr w:rsidR="002C2753" w:rsidRPr="006109A0" w14:paraId="12A6EF3E" w14:textId="77777777" w:rsidTr="002C2753">
        <w:tc>
          <w:tcPr>
            <w:tcW w:w="9067" w:type="dxa"/>
            <w:shd w:val="clear" w:color="auto" w:fill="auto"/>
          </w:tcPr>
          <w:p w14:paraId="7486AD0A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Стандарты в области обеспечения безопасной эксплуатации автотранспортных средств АО «КТК-Р»;</w:t>
            </w:r>
          </w:p>
        </w:tc>
      </w:tr>
      <w:tr w:rsidR="002C2753" w:rsidRPr="006109A0" w14:paraId="311B02F1" w14:textId="77777777" w:rsidTr="002C2753">
        <w:tc>
          <w:tcPr>
            <w:tcW w:w="9067" w:type="dxa"/>
            <w:shd w:val="clear" w:color="auto" w:fill="auto"/>
          </w:tcPr>
          <w:p w14:paraId="2934D87E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Регламент организации производства работ в охранной зоне нефтепровода;</w:t>
            </w:r>
          </w:p>
        </w:tc>
      </w:tr>
      <w:tr w:rsidR="002C2753" w:rsidRPr="006109A0" w14:paraId="10F5FE8B" w14:textId="77777777" w:rsidTr="002C2753">
        <w:tc>
          <w:tcPr>
            <w:tcW w:w="9067" w:type="dxa"/>
            <w:shd w:val="clear" w:color="auto" w:fill="auto"/>
          </w:tcPr>
          <w:p w14:paraId="744CA4F3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Стандарт КТК по отчетности в области ОТ, ПБ и ООС;</w:t>
            </w:r>
          </w:p>
        </w:tc>
      </w:tr>
      <w:tr w:rsidR="002C2753" w:rsidRPr="006109A0" w14:paraId="5E4A3C1D" w14:textId="77777777" w:rsidTr="002C2753">
        <w:tc>
          <w:tcPr>
            <w:tcW w:w="9067" w:type="dxa"/>
            <w:shd w:val="clear" w:color="auto" w:fill="auto"/>
          </w:tcPr>
          <w:p w14:paraId="4832D0E5" w14:textId="77777777" w:rsidR="002C2753" w:rsidRPr="002C2753" w:rsidRDefault="002C2753" w:rsidP="00422C55">
            <w:pPr>
              <w:pStyle w:val="af3"/>
              <w:numPr>
                <w:ilvl w:val="0"/>
                <w:numId w:val="42"/>
              </w:numPr>
              <w:ind w:left="447" w:hanging="283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другие инструкции и процедуры по обеспечению безопасных условий работы в зависимости от вида выполняемых Работ. </w:t>
            </w:r>
          </w:p>
        </w:tc>
      </w:tr>
      <w:tr w:rsidR="002C2753" w:rsidRPr="006109A0" w14:paraId="4379B1E0" w14:textId="77777777" w:rsidTr="002C2753">
        <w:tc>
          <w:tcPr>
            <w:tcW w:w="9067" w:type="dxa"/>
            <w:shd w:val="clear" w:color="auto" w:fill="auto"/>
          </w:tcPr>
          <w:p w14:paraId="60F1015F" w14:textId="77777777" w:rsidR="002C2753" w:rsidRPr="002C2753" w:rsidRDefault="002C2753" w:rsidP="00791E59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Перечень приведенных выше локальных нормативных актов Компании может быть дополнен, а их требования изменяться, о чем Подрядчик письменно извещается Компанией. Все вновь утвержденные локальные нормативные акты Компании в области ОТ, ПБ и ООС, переданные Компанией Подрядчику, обязательны для выполнения Подрядчиком и Субподрядчиками. </w:t>
            </w:r>
          </w:p>
        </w:tc>
      </w:tr>
      <w:tr w:rsidR="002C2753" w:rsidRPr="006109A0" w14:paraId="2C806824" w14:textId="77777777" w:rsidTr="002C2753">
        <w:tc>
          <w:tcPr>
            <w:tcW w:w="9067" w:type="dxa"/>
            <w:shd w:val="clear" w:color="auto" w:fill="auto"/>
          </w:tcPr>
          <w:p w14:paraId="2EA9BB96" w14:textId="77777777" w:rsidR="002C2753" w:rsidRPr="002C2753" w:rsidRDefault="002C2753" w:rsidP="00791E59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2.15. Подрядчик может в любой момент приостановить Работы по причинам несоответствия требований ОТ, ПБ и ООС. В таких случаях  Подрядчик должен незамедлительно сообщить  Компании  в письменном виде о причинах и предоставить информацию о предпринимаемых мерах, требуемых для устранения несоответствий до того, как работы могут быть возобновлены.</w:t>
            </w:r>
          </w:p>
        </w:tc>
      </w:tr>
      <w:tr w:rsidR="002C2753" w:rsidRPr="006109A0" w14:paraId="1A1FA6B7" w14:textId="77777777" w:rsidTr="002C2753">
        <w:tc>
          <w:tcPr>
            <w:tcW w:w="9067" w:type="dxa"/>
            <w:shd w:val="clear" w:color="auto" w:fill="auto"/>
          </w:tcPr>
          <w:p w14:paraId="5527E5CC" w14:textId="77777777" w:rsidR="002C2753" w:rsidRPr="002C2753" w:rsidRDefault="002C2753" w:rsidP="00791E59">
            <w:pPr>
              <w:pStyle w:val="afe"/>
              <w:rPr>
                <w:rFonts w:ascii="Times New Roman" w:hAnsi="Times New Roman"/>
                <w:lang w:val="ru-RU"/>
              </w:rPr>
            </w:pPr>
            <w:r w:rsidRPr="002C2753">
              <w:rPr>
                <w:rFonts w:ascii="Times New Roman" w:hAnsi="Times New Roman"/>
                <w:lang w:val="ru-RU"/>
              </w:rPr>
              <w:t xml:space="preserve">2.16. Подрядчик должен незамедлительно информировать Компанию обо всех инцидентах, связанных с деятельностью в рамках Договора, авариях и несчастных случаях, а также о потенциально-опасных ситуациях и опасных действиях и опасных условиях, которые являются </w:t>
            </w:r>
            <w:r w:rsidRPr="002C2753">
              <w:rPr>
                <w:rFonts w:ascii="Times New Roman" w:hAnsi="Times New Roman"/>
                <w:lang w:val="ru-RU" w:eastAsia="ru-RU"/>
              </w:rPr>
              <w:t xml:space="preserve">событиями, с потенциально высокой вероятностью тяжёлых последствий </w:t>
            </w:r>
            <w:r w:rsidRPr="002C2753">
              <w:rPr>
                <w:rFonts w:ascii="Times New Roman" w:hAnsi="Times New Roman"/>
                <w:lang w:val="ru-RU"/>
              </w:rPr>
              <w:t xml:space="preserve">организовывать их расследование в соответствии с требованиями государственных нормативно-технических и правовых актов, а также требованиями Компании. </w:t>
            </w:r>
          </w:p>
        </w:tc>
      </w:tr>
      <w:tr w:rsidR="002C2753" w:rsidRPr="006109A0" w14:paraId="366B8B0B" w14:textId="77777777" w:rsidTr="002C2753">
        <w:tc>
          <w:tcPr>
            <w:tcW w:w="9067" w:type="dxa"/>
            <w:shd w:val="clear" w:color="auto" w:fill="auto"/>
          </w:tcPr>
          <w:p w14:paraId="4B4B7CA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2.17.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требованиям, предъявляемым настоящим Приложением. Обнаруженные в ходе проверки нарушения фиксируются в установленном порядке и визируются представителями Компании и Подрядчика/Субподрядчика. В случае отказа от подписания, документ оформляется Компанией в одностороннем порядке.</w:t>
            </w:r>
          </w:p>
          <w:p w14:paraId="29F9885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6109A0" w14:paraId="7D8F326E" w14:textId="77777777" w:rsidTr="002C2753">
        <w:tc>
          <w:tcPr>
            <w:tcW w:w="9067" w:type="dxa"/>
            <w:shd w:val="clear" w:color="auto" w:fill="auto"/>
          </w:tcPr>
          <w:p w14:paraId="56C1E67B" w14:textId="77777777" w:rsidR="002C2753" w:rsidRPr="002C2753" w:rsidRDefault="002C2753" w:rsidP="00AB513D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before="0" w:after="12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2.18. Если в процессе реализации Договора изменяются первоначальные условия производства Работ в связи с появлением новых опасных факторов, требующих изменения плана производства работ, должна быть проведена дополнительная оценка рисков с подтверждением ранее установленных, а также выявлением новых рисков. По результатам переоценки рисков принимается решение о необходимости перевода Работ в категорию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>со средней и высокой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степенью риска, в связи с чем к Работам будут  применяться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x-none"/>
              </w:rPr>
              <w:t xml:space="preserve"> требования к Подрядчикам в области ОТ, ПБ и ООС, указанные в Приложении № 2 Процедуры</w:t>
            </w:r>
            <w:r w:rsidRPr="002C2753">
              <w:rPr>
                <w:rFonts w:ascii="Times New Roman" w:hAnsi="Times New Roman"/>
                <w:bCs/>
                <w:iCs/>
                <w:sz w:val="20"/>
                <w:szCs w:val="20"/>
                <w:lang w:val="ru-RU" w:eastAsia="x-none"/>
              </w:rPr>
              <w:t xml:space="preserve"> включения в договоры АО «КТК-Р» требований к Подрядчикам в области охраны труда, промышленной безопасности, охраны окружающей среды.</w:t>
            </w:r>
          </w:p>
        </w:tc>
      </w:tr>
      <w:tr w:rsidR="002C2753" w:rsidRPr="002C2753" w14:paraId="47BDF879" w14:textId="77777777" w:rsidTr="002C2753">
        <w:tc>
          <w:tcPr>
            <w:tcW w:w="9067" w:type="dxa"/>
            <w:shd w:val="clear" w:color="auto" w:fill="auto"/>
          </w:tcPr>
          <w:p w14:paraId="798E93E1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</w:rPr>
            </w:pP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lastRenderedPageBreak/>
              <w:t>3. ОБЕСПЕЧЕНИЕ ПРОВЕДЕНИЯ ПРЕДВАРИТЕЛЬНЫХ И ПЕРИОДИЧЕСКИХ ОСМОТРОВ РАБОТНИКОВ. МЕДИЦИНСКОЕ</w:t>
            </w: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  <w:t xml:space="preserve"> </w:t>
            </w:r>
            <w:r w:rsidRPr="002C2753">
              <w:rPr>
                <w:rFonts w:ascii="Times New Roman" w:hAnsi="Times New Roman"/>
                <w:b/>
                <w:kern w:val="32"/>
                <w:sz w:val="20"/>
                <w:szCs w:val="20"/>
                <w:lang w:val="ru-RU" w:eastAsia="x-none"/>
              </w:rPr>
              <w:t>ОБСЛУЖИВАНИЕ</w:t>
            </w:r>
          </w:p>
        </w:tc>
      </w:tr>
      <w:tr w:rsidR="002C2753" w:rsidRPr="002C2753" w14:paraId="39BA6E2E" w14:textId="77777777" w:rsidTr="002C2753">
        <w:tc>
          <w:tcPr>
            <w:tcW w:w="9067" w:type="dxa"/>
            <w:shd w:val="clear" w:color="auto" w:fill="auto"/>
          </w:tcPr>
          <w:p w14:paraId="5DF222C8" w14:textId="77777777" w:rsidR="002C2753" w:rsidRPr="002C2753" w:rsidRDefault="002C2753" w:rsidP="00530344">
            <w:pPr>
              <w:ind w:firstLine="0"/>
              <w:rPr>
                <w:rFonts w:ascii="Times New Roman" w:hAnsi="Times New Roman"/>
                <w:b/>
                <w:kern w:val="32"/>
                <w:sz w:val="20"/>
                <w:szCs w:val="20"/>
                <w:lang w:eastAsia="x-none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3.1. Подрядчик должен обеспечить недопущение своих работников (включая как находящихся на объектах Компании, так и не находящихся на них), вовлеченных в выполнение Работ в рамках исполнения договорных обязательств Подрядчика перед Компанией, к исполнению ими трудовых обязанностей без прохождения обязательных медицинских осмотров и обязательных психиатрических освидетельствований (в случае, если действующее законодательство РФ требует такого прохождения).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РФ. В указанных целях Компания имеет право требовать предоставления Подрядчиком копий документов, содержащих сведения о перечне работников Подрядчика, подлежащих прохождению обязательных медицинских осмотров и обязательных психиатрических освидетельствований, и копии документов, подтверждающих такое прохождение. В случае, если работник Подрядчика подлежит такому прохождению, прибытие его на объект Компании для постоянного нахождения на нем в целях выполнения Работ по Договору (с созданием рабочих мест) допускается после получения Компанией подтверждения от Подрядчика, что обязательный медицинский осмотр и/или обязательное психиатрическое освидетельствование таким работником пройден (-о), и по его итогам он признан годным к выполнению Работ по Договору. Компания может обязать Подрядчика обеспечить прохождение работниками Подрядчика предсменных и/или предвахтовых медицинских осмотров непосредственно перед сменой и/или вахтой в медицинском пункте соответствующего объекта Компании полностью или выборочно. Требования, изложенные в настоящем пункте 3.1, равным образом распространяются на всех работников Субподрядчиков, привлеченных Подрядчиком к выполнению Работ в рамках исполнения Подрядчиком договорных обязательств перед Компанией.</w:t>
            </w:r>
          </w:p>
        </w:tc>
      </w:tr>
      <w:tr w:rsidR="002C2753" w:rsidRPr="006109A0" w14:paraId="3DA4A3DD" w14:textId="77777777" w:rsidTr="002C2753">
        <w:tc>
          <w:tcPr>
            <w:tcW w:w="9067" w:type="dxa"/>
            <w:shd w:val="clear" w:color="auto" w:fill="auto"/>
          </w:tcPr>
          <w:p w14:paraId="4021A723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3.2 Подрядчик должен обеспечить медицинское обслуживание работников Подрядчик и Субподрядчика в местах выполнения Работ, объем которого определяется численностью работников Подрядчика, удаленностью от лечебного учреждения и рисками, связанными с деятельностью Подрядчика, а именно: </w:t>
            </w:r>
          </w:p>
          <w:p w14:paraId="6615CE0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1) обеспечить оказание специализированной медицинской помощи в лечебных учреждениях региона (субъекта РФ), на территории которого находится место выполнения Работ (в системе обязательного медицинского страхования или посредством договора добровольного медицинского страхования или заключения прямого договора (договоров) с соответствующим медицинским учреждением (-ями)), а также контролировать выполнение данного требования своими Субподрядчиками; </w:t>
            </w:r>
          </w:p>
          <w:p w14:paraId="6D8E5E26" w14:textId="77777777" w:rsidR="002C2753" w:rsidRPr="002C2753" w:rsidRDefault="002C2753" w:rsidP="00530344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2) в случае, если представитель Подрядчика находится на объекте Компании с целью разового посещения в рамках выполнения договорных обязательств, в случае необходимости, медицинская помощь ему может быть оказана со стороны Компании.   </w:t>
            </w:r>
          </w:p>
        </w:tc>
      </w:tr>
      <w:tr w:rsidR="002C2753" w:rsidRPr="006109A0" w14:paraId="5AAEA865" w14:textId="77777777" w:rsidTr="002C2753">
        <w:tc>
          <w:tcPr>
            <w:tcW w:w="9067" w:type="dxa"/>
            <w:shd w:val="clear" w:color="auto" w:fill="auto"/>
          </w:tcPr>
          <w:p w14:paraId="702F1F16" w14:textId="77777777" w:rsidR="002C2753" w:rsidRPr="002C2753" w:rsidRDefault="002C2753" w:rsidP="00273058">
            <w:pPr>
              <w:tabs>
                <w:tab w:val="left" w:pos="0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3.3 Подрядчик гарантирует выполнение всех требований, установленных государственными органами власти всех уровней в связи с пандемией COVID-19, а также пандемиями любых других заболеваний, включая угрозы развития таковых.</w:t>
            </w:r>
          </w:p>
        </w:tc>
      </w:tr>
      <w:tr w:rsidR="002C2753" w:rsidRPr="002C2753" w14:paraId="01EA27BB" w14:textId="77777777" w:rsidTr="002C2753">
        <w:tc>
          <w:tcPr>
            <w:tcW w:w="9067" w:type="dxa"/>
            <w:shd w:val="clear" w:color="auto" w:fill="auto"/>
          </w:tcPr>
          <w:p w14:paraId="797F1BD4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</w:rPr>
              <w:t xml:space="preserve">4.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ОБОРУДОВАНИЕ И ИНСТРУМЕНТЫ</w:t>
            </w:r>
          </w:p>
        </w:tc>
      </w:tr>
      <w:tr w:rsidR="002C2753" w:rsidRPr="006109A0" w14:paraId="333EB605" w14:textId="77777777" w:rsidTr="002C2753">
        <w:tc>
          <w:tcPr>
            <w:tcW w:w="9067" w:type="dxa"/>
            <w:shd w:val="clear" w:color="auto" w:fill="auto"/>
          </w:tcPr>
          <w:p w14:paraId="0F02E131" w14:textId="77777777" w:rsidR="002C2753" w:rsidRPr="002C2753" w:rsidRDefault="002C2753" w:rsidP="00EE658B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4.1. Подрядчик должен применять   по целевому назначению исправное оборудование, включая ручной и электроинструмент, электрораспределительные системы</w:t>
            </w:r>
            <w:r w:rsidRPr="002C2753">
              <w:rPr>
                <w:rFonts w:ascii="Times New Roman" w:hAnsi="Times New Roman"/>
                <w:color w:val="FF0000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отвечающие требованиям соответствующих государственных стандартов, технических условий, имеющее паспорта, сертификаты, инструкции, и иные разрешительные документы, предусмотренные действующими нормативными правовыми актами РФ.</w:t>
            </w:r>
          </w:p>
        </w:tc>
      </w:tr>
      <w:tr w:rsidR="002C2753" w:rsidRPr="006109A0" w14:paraId="04C1E161" w14:textId="77777777" w:rsidTr="002C2753">
        <w:tc>
          <w:tcPr>
            <w:tcW w:w="9067" w:type="dxa"/>
            <w:shd w:val="clear" w:color="auto" w:fill="auto"/>
          </w:tcPr>
          <w:p w14:paraId="07D9B94F" w14:textId="77777777" w:rsidR="002C2753" w:rsidRPr="002C2753" w:rsidRDefault="002C2753" w:rsidP="00530344">
            <w:pPr>
              <w:tabs>
                <w:tab w:val="left" w:pos="0"/>
              </w:tabs>
              <w:autoSpaceDE w:val="0"/>
              <w:autoSpaceDN w:val="0"/>
              <w:adjustRightInd w:val="0"/>
              <w:spacing w:afterLines="60" w:after="144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4.2. Подрядчик обязан назначить лиц, ответственных за обслуживание и исправность всех типов оборудования и инструментов - ответственных сотрудников, которые должны обладать необходимой профессиональной подготовкой и иметь соответствующие допуски, отвечающие уровню сложности оборудования и его рабочих параметров.</w:t>
            </w:r>
          </w:p>
        </w:tc>
      </w:tr>
      <w:tr w:rsidR="002C2753" w:rsidRPr="002C2753" w14:paraId="39C41B7A" w14:textId="77777777" w:rsidTr="002C2753">
        <w:tc>
          <w:tcPr>
            <w:tcW w:w="9067" w:type="dxa"/>
            <w:shd w:val="clear" w:color="auto" w:fill="auto"/>
          </w:tcPr>
          <w:p w14:paraId="1CEFF658" w14:textId="77777777" w:rsidR="002C2753" w:rsidRPr="002C2753" w:rsidRDefault="002C2753" w:rsidP="005E21C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4.3. 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несоответствий.</w:t>
            </w:r>
          </w:p>
        </w:tc>
      </w:tr>
      <w:tr w:rsidR="002C2753" w:rsidRPr="006109A0" w14:paraId="5A50C4A2" w14:textId="77777777" w:rsidTr="002C2753">
        <w:tc>
          <w:tcPr>
            <w:tcW w:w="9067" w:type="dxa"/>
            <w:shd w:val="clear" w:color="auto" w:fill="auto"/>
          </w:tcPr>
          <w:p w14:paraId="335EFB0D" w14:textId="77777777" w:rsidR="002C2753" w:rsidRPr="002C2753" w:rsidRDefault="002C2753" w:rsidP="005E21C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4.4. Размещение оборудования на месте проведения Работ заранее согласовывается с уполномоченным представителем Компании в письменной форме.</w:t>
            </w:r>
          </w:p>
        </w:tc>
      </w:tr>
      <w:tr w:rsidR="002C2753" w:rsidRPr="006109A0" w14:paraId="4CF3D39D" w14:textId="77777777" w:rsidTr="002C2753">
        <w:tc>
          <w:tcPr>
            <w:tcW w:w="9067" w:type="dxa"/>
            <w:shd w:val="clear" w:color="auto" w:fill="auto"/>
          </w:tcPr>
          <w:p w14:paraId="6794542A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4.5. При использовании химических веществ следует учитывать их потенциальную опасность, возможность воздействия физических, химических и психофизиологических опасных и вредных производственных факторов, их суммирующего и потенцирующего эффекта. При выполнении Работ с использованием потенциально опасных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химических веществ должна быть документированная система идентификации, хранения и использования химических веществ, исключающая непосредственный контакт работников с вредными веществами. Транспортировка химических веществ автомобильным транспортом должна быть организована согласно требованиям ДОПОГ.</w:t>
            </w:r>
          </w:p>
        </w:tc>
      </w:tr>
      <w:tr w:rsidR="002C2753" w:rsidRPr="002C2753" w14:paraId="36628486" w14:textId="77777777" w:rsidTr="002C2753">
        <w:tc>
          <w:tcPr>
            <w:tcW w:w="9067" w:type="dxa"/>
            <w:shd w:val="clear" w:color="auto" w:fill="auto"/>
          </w:tcPr>
          <w:p w14:paraId="4109F9A3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lastRenderedPageBreak/>
              <w:t>5. СРЕДСТВА ИНДИВИДУАЛЬНОЙ ЗАЩИТЫ (СИЗ)</w:t>
            </w:r>
          </w:p>
        </w:tc>
      </w:tr>
      <w:tr w:rsidR="002C2753" w:rsidRPr="002C2753" w14:paraId="6FC8173A" w14:textId="77777777" w:rsidTr="002C2753">
        <w:tc>
          <w:tcPr>
            <w:tcW w:w="9067" w:type="dxa"/>
            <w:shd w:val="clear" w:color="auto" w:fill="auto"/>
          </w:tcPr>
          <w:p w14:paraId="7C82DC72" w14:textId="77777777" w:rsidR="002C2753" w:rsidRPr="002C2753" w:rsidRDefault="002C2753" w:rsidP="00A55462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5.1.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Обеспечение работников СИЗ и соблюдение работниками Подрядчика требований по применению СИЗ является исключительной ответственностью  Подрядчика .</w:t>
            </w:r>
          </w:p>
        </w:tc>
      </w:tr>
      <w:tr w:rsidR="002C2753" w:rsidRPr="006109A0" w14:paraId="6CD04217" w14:textId="77777777" w:rsidTr="002C2753">
        <w:tc>
          <w:tcPr>
            <w:tcW w:w="9067" w:type="dxa"/>
            <w:shd w:val="clear" w:color="auto" w:fill="auto"/>
          </w:tcPr>
          <w:p w14:paraId="6A300FA4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5.2.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 xml:space="preserve">Подрядчик за счет собственных средств приобретает СИЗ и содержит в исправном состоянии, соблюдает сроки носки, соответствующие нормативным срокам и своевременно обеспечивает ими своих работников, производит замену вышедшей из строя спецодежды и других СИЗ. </w:t>
            </w:r>
          </w:p>
        </w:tc>
      </w:tr>
      <w:tr w:rsidR="002C2753" w:rsidRPr="006109A0" w14:paraId="6E6C2EAF" w14:textId="77777777" w:rsidTr="002C2753">
        <w:tc>
          <w:tcPr>
            <w:tcW w:w="9067" w:type="dxa"/>
            <w:shd w:val="clear" w:color="auto" w:fill="auto"/>
          </w:tcPr>
          <w:p w14:paraId="0C845974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5.3.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ab/>
              <w:t>При выборе СИЗ Подрядчик учитывает требования действующего законодательства и Стандарта Компании «Требования к спецодежде, спецобуви и другим СИЗ работников Компании. Основные и технические требования». Срок службы СИЗ не должен превышать установленный заводом изготовителем. Минимальный набор СИЗ, который необходимо применять в производственной зоне объекта, включает в себя защитную каску, специальную одежду, выполненную из огнезащитных тканей, специальную обувь с защитным подноском, защитные очки.</w:t>
            </w:r>
          </w:p>
        </w:tc>
      </w:tr>
      <w:tr w:rsidR="002C2753" w:rsidRPr="006109A0" w14:paraId="3D956AD3" w14:textId="77777777" w:rsidTr="002C2753">
        <w:tc>
          <w:tcPr>
            <w:tcW w:w="9067" w:type="dxa"/>
            <w:shd w:val="clear" w:color="auto" w:fill="auto"/>
          </w:tcPr>
          <w:p w14:paraId="4747F15A" w14:textId="77777777" w:rsidR="002C2753" w:rsidRPr="002C2753" w:rsidRDefault="002C2753" w:rsidP="00C17F5D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5.4.  При выполнении Работ на А-НПС-4А или на линейной части нефтепровода вблизи А-НПС-4А каждый работник Подрядчика должен быть обеспечен портативным дыхательным устройством (ПДУ-3), пройти обучение по газовой безопасности.  При этом Подрядчик должен обеспечить своих работников эвакуационным транспортом на постоянной основе на весь период проведения Работ.</w:t>
            </w:r>
          </w:p>
        </w:tc>
      </w:tr>
      <w:tr w:rsidR="002C2753" w:rsidRPr="006109A0" w14:paraId="53C1E5EC" w14:textId="77777777" w:rsidTr="002C2753">
        <w:tc>
          <w:tcPr>
            <w:tcW w:w="9067" w:type="dxa"/>
            <w:shd w:val="clear" w:color="auto" w:fill="auto"/>
          </w:tcPr>
          <w:p w14:paraId="282FF6BF" w14:textId="77777777" w:rsidR="002C2753" w:rsidRPr="002C2753" w:rsidRDefault="002C2753" w:rsidP="00D723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5.5.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При выполнении периодических разовых работ, не связанных с производственной деятельностью (внешние аудиты, консалтинговые услуги), персонал Подрядчика и третьих лиц должен применять свои собственные СИЗ, если они отвечают требованиям АО «КТК-Р» и требованиям РФ, либо может  быть временно обеспечен дежурными СИЗ на время пребывания на территории объекта. </w:t>
            </w:r>
          </w:p>
          <w:p w14:paraId="5319CBE9" w14:textId="77777777" w:rsidR="002C2753" w:rsidRPr="002C2753" w:rsidRDefault="002C2753" w:rsidP="00D7233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6109A0" w14:paraId="157156D5" w14:textId="77777777" w:rsidTr="002C2753">
        <w:tc>
          <w:tcPr>
            <w:tcW w:w="9067" w:type="dxa"/>
            <w:shd w:val="clear" w:color="auto" w:fill="auto"/>
          </w:tcPr>
          <w:p w14:paraId="509E711D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6. ЭКСПЛУАТАЦИЯ ТРАНСПОРТНЫХ СРЕДСТВ И ОБЕСПЕЧЕНИЕ БЕЗОПАСНОСТИ ДОРОЖНОГО ДВИЖЕНИЯ</w:t>
            </w:r>
          </w:p>
        </w:tc>
      </w:tr>
      <w:tr w:rsidR="002C2753" w:rsidRPr="006109A0" w14:paraId="07DF4037" w14:textId="77777777" w:rsidTr="002C2753">
        <w:tc>
          <w:tcPr>
            <w:tcW w:w="9067" w:type="dxa"/>
            <w:shd w:val="clear" w:color="auto" w:fill="auto"/>
          </w:tcPr>
          <w:p w14:paraId="381CD596" w14:textId="77777777" w:rsidR="002C2753" w:rsidRPr="002C2753" w:rsidRDefault="002C2753" w:rsidP="00D72336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 Все АТС должны быть оборудованы ремнями безопасности и подголовниками (если установка подголовников предусмотрена заводом-изготовителем), антиблокировочной системой тормозов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ABS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(если установка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ABS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предусмотрена заводом-изготовителем), а также отвечать всем требованиям действующего законодательства в области обеспечения безопасности дорожного движения и охраны труда на автомобильном транспорте.</w:t>
            </w:r>
          </w:p>
        </w:tc>
      </w:tr>
      <w:tr w:rsidR="002C2753" w:rsidRPr="006109A0" w14:paraId="2747248B" w14:textId="77777777" w:rsidTr="002C2753">
        <w:tc>
          <w:tcPr>
            <w:tcW w:w="9067" w:type="dxa"/>
            <w:shd w:val="clear" w:color="auto" w:fill="auto"/>
          </w:tcPr>
          <w:p w14:paraId="1AAF1FC7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6.2 Все АТС должны быть оборудованы противотуманными фарами либо интеллектуальной системой управления наружным освещением, обеспечивающей видимость в условиях тумана.</w:t>
            </w:r>
          </w:p>
        </w:tc>
      </w:tr>
      <w:tr w:rsidR="002C2753" w:rsidRPr="006109A0" w14:paraId="4E1EFC7A" w14:textId="77777777" w:rsidTr="002C2753">
        <w:tc>
          <w:tcPr>
            <w:tcW w:w="9067" w:type="dxa"/>
            <w:shd w:val="clear" w:color="auto" w:fill="auto"/>
          </w:tcPr>
          <w:p w14:paraId="6F51AB08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6.3 Все легковые АТС должны быть, как минимум, оборудованы фронтальными подушками безопасности водителя и переднего пассажира (если установка подушек безопасности предусмотрена заводом-изготовителем).</w:t>
            </w:r>
          </w:p>
        </w:tc>
      </w:tr>
      <w:tr w:rsidR="002C2753" w:rsidRPr="006109A0" w14:paraId="72490EEB" w14:textId="77777777" w:rsidTr="002C2753">
        <w:tc>
          <w:tcPr>
            <w:tcW w:w="9067" w:type="dxa"/>
            <w:shd w:val="clear" w:color="auto" w:fill="auto"/>
          </w:tcPr>
          <w:p w14:paraId="15C8A818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6.4 Использование ремней безопасности водителем и всеми пассажирами обязательно.</w:t>
            </w:r>
          </w:p>
        </w:tc>
      </w:tr>
      <w:tr w:rsidR="002C2753" w:rsidRPr="006109A0" w14:paraId="4891017C" w14:textId="77777777" w:rsidTr="002C2753">
        <w:tc>
          <w:tcPr>
            <w:tcW w:w="9067" w:type="dxa"/>
            <w:shd w:val="clear" w:color="auto" w:fill="auto"/>
          </w:tcPr>
          <w:p w14:paraId="77CE49F9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6.5 Водители должны иметь квалификацию, необходимую для управления АТС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zh-CN"/>
              </w:rPr>
              <w:t xml:space="preserve"> категории «В»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, а также соответствующее действующее водительское удостоверение.</w:t>
            </w:r>
          </w:p>
        </w:tc>
      </w:tr>
      <w:tr w:rsidR="002C2753" w:rsidRPr="006109A0" w14:paraId="4BFC563B" w14:textId="77777777" w:rsidTr="002C2753">
        <w:tc>
          <w:tcPr>
            <w:tcW w:w="9067" w:type="dxa"/>
            <w:shd w:val="clear" w:color="auto" w:fill="auto"/>
          </w:tcPr>
          <w:p w14:paraId="7DF2D77F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6.6 АТС должны парковаться задним ходом (выйдите из автомобиля и убедитесь в отсутствии помехи сзади, включив аварийную сигнализацию, а также подавая звуковой сигнал до начала движения и периодически во время движения), если условия безопасности не требуют иного способа парковки. Обязательное требования к АТС, разрешенная максимальная масса которых не превышает 3,5 тонны, о том, что они должны быть оборудованы звуковым сигналом заднего хода, отсутствует, но Компания приветствует его наличие.</w:t>
            </w:r>
          </w:p>
        </w:tc>
      </w:tr>
      <w:tr w:rsidR="002C2753" w:rsidRPr="006109A0" w14:paraId="555E3CDB" w14:textId="77777777" w:rsidTr="002C2753">
        <w:tc>
          <w:tcPr>
            <w:tcW w:w="9067" w:type="dxa"/>
            <w:shd w:val="clear" w:color="auto" w:fill="auto"/>
          </w:tcPr>
          <w:p w14:paraId="2A84FE56" w14:textId="77777777" w:rsidR="002C2753" w:rsidRPr="002C2753" w:rsidRDefault="002C2753" w:rsidP="00164283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6.7 Запрещается эксплуатировать АТС, имеющие подтекание технических жидкостей, нарушение целостности тормозной, топливной, гидравлической систем, системы выпуска отработавших газов, а также других систем, влияющих на безопасную эксплуатацию ТС. Въезд АТС, имеющих подтекание технических жидкостей и ГСМ, на территорию объектов Компании запрещен.</w:t>
            </w:r>
          </w:p>
        </w:tc>
      </w:tr>
      <w:tr w:rsidR="002C2753" w:rsidRPr="006109A0" w14:paraId="1A036902" w14:textId="77777777" w:rsidTr="002C2753">
        <w:tc>
          <w:tcPr>
            <w:tcW w:w="9067" w:type="dxa"/>
            <w:shd w:val="clear" w:color="auto" w:fill="auto"/>
          </w:tcPr>
          <w:p w14:paraId="1B5190BA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6.8 Остаточная глубина рисунка протектора шин должна соответствовать требованиям действующего законодательства, предъявляемым к АТС. Шины АТС не должны иметь видимых повреждений, обнажающих корд (порезы, разрывы и т.д.), а также расслоение каркаса, отслоение протектора или боковины.</w:t>
            </w:r>
          </w:p>
        </w:tc>
      </w:tr>
      <w:tr w:rsidR="002C2753" w:rsidRPr="006109A0" w14:paraId="1FCEBCD0" w14:textId="77777777" w:rsidTr="002C2753">
        <w:tc>
          <w:tcPr>
            <w:tcW w:w="9067" w:type="dxa"/>
            <w:shd w:val="clear" w:color="auto" w:fill="auto"/>
          </w:tcPr>
          <w:p w14:paraId="0FE02521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6.9 Все АТС должны быть технически исправными.</w:t>
            </w:r>
          </w:p>
        </w:tc>
      </w:tr>
      <w:tr w:rsidR="002C2753" w:rsidRPr="006109A0" w14:paraId="6022533D" w14:textId="77777777" w:rsidTr="002C2753">
        <w:tc>
          <w:tcPr>
            <w:tcW w:w="9067" w:type="dxa"/>
            <w:shd w:val="clear" w:color="auto" w:fill="auto"/>
          </w:tcPr>
          <w:p w14:paraId="592E4569" w14:textId="77777777" w:rsidR="002C2753" w:rsidRPr="002C2753" w:rsidRDefault="002C2753" w:rsidP="002819EA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6.10 На АТС не должно быть поврежденных или отсутствующих зеркал заднего вида и внешних световых приборов. </w:t>
            </w:r>
          </w:p>
        </w:tc>
      </w:tr>
      <w:tr w:rsidR="002C2753" w:rsidRPr="006109A0" w14:paraId="2C1D2455" w14:textId="77777777" w:rsidTr="002C2753">
        <w:tc>
          <w:tcPr>
            <w:tcW w:w="9067" w:type="dxa"/>
            <w:shd w:val="clear" w:color="auto" w:fill="auto"/>
          </w:tcPr>
          <w:p w14:paraId="1FE02A2C" w14:textId="77777777" w:rsidR="002C2753" w:rsidRPr="002C2753" w:rsidRDefault="002C2753" w:rsidP="006F6C7E">
            <w:pPr>
              <w:autoSpaceDE w:val="0"/>
              <w:autoSpaceDN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6.11 Компания имеет право не допустить на объект АТС, если не выполнено какое-либо из требований настоящего раздела.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Подрядчика.</w:t>
            </w:r>
          </w:p>
        </w:tc>
      </w:tr>
      <w:tr w:rsidR="002C2753" w:rsidRPr="006109A0" w14:paraId="0127127C" w14:textId="77777777" w:rsidTr="002C2753">
        <w:tc>
          <w:tcPr>
            <w:tcW w:w="9067" w:type="dxa"/>
            <w:shd w:val="clear" w:color="auto" w:fill="auto"/>
          </w:tcPr>
          <w:p w14:paraId="750792BD" w14:textId="77777777" w:rsidR="002C2753" w:rsidRPr="002C2753" w:rsidRDefault="002C2753" w:rsidP="002819EA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6.12 Водителям АТС категорически запрещено пользоваться мобильными устройствами: навигаторами, коммуникаторами, планшетами и пр., если их использование подразумевает отвлечение внимания от контроля за дорожной ситуацией и требует снятия рук с рулевого колеса АТС, а также использовать мобильный телефон, в том числе в режиме «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Hands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Free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», при управлении ТС.</w:t>
            </w:r>
          </w:p>
        </w:tc>
      </w:tr>
      <w:tr w:rsidR="002C2753" w:rsidRPr="006109A0" w14:paraId="1EA92B29" w14:textId="77777777" w:rsidTr="002C2753">
        <w:tc>
          <w:tcPr>
            <w:tcW w:w="9067" w:type="dxa"/>
            <w:shd w:val="clear" w:color="auto" w:fill="auto"/>
          </w:tcPr>
          <w:p w14:paraId="52FCD00D" w14:textId="77777777" w:rsidR="002C2753" w:rsidRPr="002C2753" w:rsidRDefault="002C2753" w:rsidP="006F6C7E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6.13 После заключения Договора любые АТС, которые Подрядчик планирует использовать в рамках данного Договора, могут быть осмотрены уполномоченными сотрудниками Компании.</w:t>
            </w:r>
          </w:p>
        </w:tc>
      </w:tr>
      <w:tr w:rsidR="002C2753" w:rsidRPr="006109A0" w14:paraId="1C86922C" w14:textId="77777777" w:rsidTr="002C2753">
        <w:tc>
          <w:tcPr>
            <w:tcW w:w="9067" w:type="dxa"/>
            <w:shd w:val="clear" w:color="auto" w:fill="auto"/>
          </w:tcPr>
          <w:p w14:paraId="5AE97DBD" w14:textId="77777777" w:rsidR="002C2753" w:rsidRPr="002C2753" w:rsidRDefault="002C2753" w:rsidP="006F6C7E">
            <w:pPr>
              <w:tabs>
                <w:tab w:val="left" w:pos="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6.14 В случае длительного размещения (более 1 дня) АТС Подрядчика на объектах Компании, Подрядчик должен организовать средства защиты (установить поддоны) от потенциальных утечек технических жидкостей из систем АТС на территории объекта.</w:t>
            </w:r>
          </w:p>
        </w:tc>
      </w:tr>
      <w:tr w:rsidR="002C2753" w:rsidRPr="006109A0" w14:paraId="46AF7300" w14:textId="77777777" w:rsidTr="002C2753">
        <w:tc>
          <w:tcPr>
            <w:tcW w:w="9067" w:type="dxa"/>
            <w:shd w:val="clear" w:color="auto" w:fill="auto"/>
          </w:tcPr>
          <w:p w14:paraId="71A269B0" w14:textId="77777777" w:rsidR="002C2753" w:rsidRPr="002C2753" w:rsidRDefault="002C2753" w:rsidP="006F6C7E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6.15 На объектах Компании и в охранной зоне запрещается производить ремонт, техническое обслуживание, мойку и заправку топливом АТС Подрядчика.</w:t>
            </w:r>
          </w:p>
        </w:tc>
      </w:tr>
      <w:tr w:rsidR="002C2753" w:rsidRPr="006109A0" w14:paraId="1DBCB5E1" w14:textId="77777777" w:rsidTr="002C2753">
        <w:tc>
          <w:tcPr>
            <w:tcW w:w="9067" w:type="dxa"/>
            <w:shd w:val="clear" w:color="auto" w:fill="auto"/>
          </w:tcPr>
          <w:p w14:paraId="53DBADBA" w14:textId="77777777" w:rsidR="002C2753" w:rsidRPr="002C2753" w:rsidRDefault="002C2753" w:rsidP="006F6C7E">
            <w:pPr>
              <w:autoSpaceDE w:val="0"/>
              <w:autoSpaceDN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6.16 На объектах Компании и прилегающей территории парковка и хранение АТС Подрядчика на открытом грунте, включая почвенный покров, запрещены. Парковка или стоянка АТС Подрядчика разрешается только на специально организованных Компанией стоянках/парковочных местах.</w:t>
            </w:r>
          </w:p>
        </w:tc>
      </w:tr>
      <w:tr w:rsidR="002C2753" w:rsidRPr="006109A0" w14:paraId="0FA6BECD" w14:textId="77777777" w:rsidTr="002C2753">
        <w:tc>
          <w:tcPr>
            <w:tcW w:w="9067" w:type="dxa"/>
            <w:shd w:val="clear" w:color="auto" w:fill="auto"/>
          </w:tcPr>
          <w:p w14:paraId="6B9A3AAC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6.17 По договорам, срок действия которых составляет один год и более, НЕ является обязательным требованием, но рекомендуется:</w:t>
            </w:r>
          </w:p>
          <w:p w14:paraId="16C9D2B2" w14:textId="77777777" w:rsidR="002C2753" w:rsidRPr="002C2753" w:rsidRDefault="002C2753" w:rsidP="002819EA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установка на АТС Подрядчика бортовой системы мониторинга (БСМ), которая как минимум может фиксировать следующие параметры: пробег, скорость, резкое ускорение, резкое замедление, время работы водителя, а также иметь функцию идентификации водителя;</w:t>
            </w:r>
          </w:p>
          <w:p w14:paraId="57A4B407" w14:textId="77777777" w:rsidR="002C2753" w:rsidRPr="002C2753" w:rsidRDefault="002C2753" w:rsidP="006F6C7E">
            <w:pPr>
              <w:tabs>
                <w:tab w:val="left" w:pos="284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- обучение всех водителей Подрядчика методикам Защитного вождения автомобиля в специализированной организации, аккредитованной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RoSPA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(или одной из следующих организаций: CEPA, Test&amp;Training, Prodrive Academy).</w:t>
            </w:r>
          </w:p>
        </w:tc>
      </w:tr>
      <w:tr w:rsidR="002C2753" w:rsidRPr="002C2753" w14:paraId="42E11323" w14:textId="77777777" w:rsidTr="002C2753">
        <w:tc>
          <w:tcPr>
            <w:tcW w:w="9067" w:type="dxa"/>
            <w:shd w:val="clear" w:color="auto" w:fill="auto"/>
          </w:tcPr>
          <w:p w14:paraId="0AF267FD" w14:textId="77777777" w:rsidR="002C2753" w:rsidRPr="002C2753" w:rsidRDefault="002C2753" w:rsidP="002819EA">
            <w:pPr>
              <w:autoSpaceDE w:val="0"/>
              <w:autoSpaceDN w:val="0"/>
              <w:adjustRightInd w:val="0"/>
              <w:spacing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6.18 Техническое состояние АТС должно соответствовать требованиям следующих документов:</w:t>
            </w:r>
          </w:p>
          <w:p w14:paraId="108BFA27" w14:textId="77777777" w:rsidR="002C2753" w:rsidRPr="002C2753" w:rsidRDefault="002C2753" w:rsidP="00422C5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Основные положения по допуску транспортных средств к эксплуатации и обязанностям должностных лиц по обеспечению безопасности дорожного движения (утв.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Постановлением Правительства РФ от 23.10.1993 № 1090 «О правилах дорожного движения»);</w:t>
            </w:r>
          </w:p>
          <w:p w14:paraId="65086835" w14:textId="77777777" w:rsidR="002C2753" w:rsidRPr="002C2753" w:rsidRDefault="002C2753" w:rsidP="00422C55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ГОСТ 33997-2016 «Колесные транспортные средства. Требования безопасности в эксплуатации и методы проверки» (утв. Приказом Федерального агентства по техническому регулированию и метрологии от 18.07.2017 № 708-ст);</w:t>
            </w:r>
          </w:p>
          <w:p w14:paraId="0E92A262" w14:textId="77777777" w:rsidR="002C2753" w:rsidRPr="002C2753" w:rsidRDefault="002C2753" w:rsidP="00C17F5D">
            <w:pPr>
              <w:numPr>
                <w:ilvl w:val="0"/>
                <w:numId w:val="34"/>
              </w:numPr>
              <w:autoSpaceDE w:val="0"/>
              <w:autoSpaceDN w:val="0"/>
              <w:spacing w:before="0" w:after="0"/>
              <w:ind w:left="567" w:hanging="283"/>
              <w:rPr>
                <w:rFonts w:ascii="Times New Roman" w:hAnsi="Times New Roman"/>
                <w:sz w:val="20"/>
                <w:szCs w:val="20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Технический регламент таможенного союза «О безопасности колесных транспортных средств» (утв. </w:t>
            </w:r>
            <w:r w:rsidRPr="002C2753">
              <w:rPr>
                <w:rFonts w:ascii="Times New Roman" w:hAnsi="Times New Roman"/>
                <w:sz w:val="20"/>
                <w:szCs w:val="20"/>
              </w:rPr>
              <w:t>Решением Комиссии Таможенного союза от 09.12.2011 № 877).</w:t>
            </w:r>
          </w:p>
        </w:tc>
      </w:tr>
      <w:tr w:rsidR="002C2753" w:rsidRPr="002C2753" w14:paraId="1641790F" w14:textId="77777777" w:rsidTr="002C2753">
        <w:tc>
          <w:tcPr>
            <w:tcW w:w="9067" w:type="dxa"/>
            <w:shd w:val="clear" w:color="auto" w:fill="auto"/>
          </w:tcPr>
          <w:p w14:paraId="4FA8053F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7. КОМПЕТЕНТНОСТЬ ПЕРСОНАЛА</w:t>
            </w:r>
          </w:p>
        </w:tc>
      </w:tr>
      <w:tr w:rsidR="002C2753" w:rsidRPr="006109A0" w14:paraId="28B61A3F" w14:textId="77777777" w:rsidTr="002C2753">
        <w:tc>
          <w:tcPr>
            <w:tcW w:w="9067" w:type="dxa"/>
            <w:shd w:val="clear" w:color="auto" w:fill="auto"/>
          </w:tcPr>
          <w:p w14:paraId="68CDF8DB" w14:textId="77777777" w:rsidR="002C2753" w:rsidRPr="002C2753" w:rsidRDefault="002C2753" w:rsidP="003054DB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7.1. Весь Персонал, прибывающий впервые на рабочую площадку, должен получить вводный инструктаж ответственного специалиста Компании.</w:t>
            </w:r>
          </w:p>
        </w:tc>
      </w:tr>
      <w:tr w:rsidR="002C2753" w:rsidRPr="006109A0" w14:paraId="54AAC858" w14:textId="77777777" w:rsidTr="002C2753">
        <w:tc>
          <w:tcPr>
            <w:tcW w:w="9067" w:type="dxa"/>
            <w:shd w:val="clear" w:color="auto" w:fill="auto"/>
          </w:tcPr>
          <w:p w14:paraId="6D19B90D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7.2. Работники Подрядчика, получающие допуск с целью проведения Работ на объектах Компании, должны иметь при себе оригиналы распорядительных и разрешительных документов, включая приказы и распоряжения о командировании на объект для проведения работ с указанием списка лиц, используемой спецтехники, автотранспорта с указанием регистрационных знаков, оборудования и инструментов, а также действующие удостоверения отдельных категорий рабочих основных профессий, к которым установлены дополнительные требования по обучению и контролю знаний, предусмотренными нормативными правовыми актами. </w:t>
            </w:r>
          </w:p>
        </w:tc>
      </w:tr>
      <w:tr w:rsidR="002C2753" w:rsidRPr="006109A0" w14:paraId="2982BEE3" w14:textId="77777777" w:rsidTr="002C2753">
        <w:tc>
          <w:tcPr>
            <w:tcW w:w="9067" w:type="dxa"/>
            <w:shd w:val="clear" w:color="auto" w:fill="auto"/>
          </w:tcPr>
          <w:p w14:paraId="36D4C12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7.3. Для допуска специалистов (должностных лиц) и руководителей, получающих допуск с целью проведения Работ на Опасных Производственных Объектах Компании, Подрядчика должен дополнительно предоставить:</w:t>
            </w:r>
          </w:p>
          <w:p w14:paraId="1B03695D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- приказ (распоряжение) об ответственных за пожарную безопасность, ОТ и ПБ с обязательным указанием реквизитов Договора, по которому выполняются работы, и/или места выполнения работ;</w:t>
            </w:r>
          </w:p>
          <w:p w14:paraId="6CEDC6FC" w14:textId="77777777" w:rsidR="002C2753" w:rsidRPr="002C2753" w:rsidRDefault="002C2753" w:rsidP="00B264CE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- копии протоколов аттестации по промышленной безопасности категории «А» и категории «Б2.7» для всех, а также в областях аттестации по применимым дисциплинам в соответствии с видом выполняемых Работ.</w:t>
            </w:r>
          </w:p>
        </w:tc>
      </w:tr>
      <w:tr w:rsidR="002C2753" w:rsidRPr="006109A0" w14:paraId="59BAE67C" w14:textId="77777777" w:rsidTr="002C2753">
        <w:tc>
          <w:tcPr>
            <w:tcW w:w="9067" w:type="dxa"/>
            <w:shd w:val="clear" w:color="auto" w:fill="auto"/>
          </w:tcPr>
          <w:p w14:paraId="17E1D7B8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7.4. 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факторах, небезопасных условиях/действиях и потенциально-опасных ситуациях.</w:t>
            </w:r>
          </w:p>
        </w:tc>
      </w:tr>
      <w:tr w:rsidR="002C2753" w:rsidRPr="006109A0" w14:paraId="550DB102" w14:textId="77777777" w:rsidTr="002C2753">
        <w:tc>
          <w:tcPr>
            <w:tcW w:w="9067" w:type="dxa"/>
            <w:shd w:val="clear" w:color="auto" w:fill="auto"/>
          </w:tcPr>
          <w:p w14:paraId="7228FF0E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8. ПОЛИТИКА В ОТНОШЕНИИ УПОТРЕБЛЕНИЯ АЛКОГОЛЯ, НАРКОТИКОВ И ТОКСИЧЕСКИХ ВЕЩЕСТВ</w:t>
            </w:r>
          </w:p>
        </w:tc>
      </w:tr>
      <w:tr w:rsidR="002C2753" w:rsidRPr="006109A0" w14:paraId="303F6E4D" w14:textId="77777777" w:rsidTr="002C2753">
        <w:tc>
          <w:tcPr>
            <w:tcW w:w="9067" w:type="dxa"/>
            <w:shd w:val="clear" w:color="auto" w:fill="auto"/>
          </w:tcPr>
          <w:p w14:paraId="094C79CA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8.1. При выполнении Работ в рамках Договора Подрядчик обязан:</w:t>
            </w:r>
          </w:p>
          <w:p w14:paraId="55E8E89D" w14:textId="77777777" w:rsidR="002C2753" w:rsidRPr="002C2753" w:rsidRDefault="002C2753" w:rsidP="00422C55">
            <w:pPr>
              <w:pStyle w:val="af3"/>
              <w:numPr>
                <w:ilvl w:val="0"/>
                <w:numId w:val="36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Не допускать к работе (отстранять от работы) своих работников, включая Субподрядчиков, появившихся на объекте Компании в состоянии алкогольного, наркотического или токсического опьянения.  </w:t>
            </w:r>
          </w:p>
          <w:p w14:paraId="6330ABA5" w14:textId="77777777" w:rsidR="002C2753" w:rsidRPr="002C2753" w:rsidRDefault="002C2753" w:rsidP="003054DB">
            <w:pPr>
              <w:pStyle w:val="af3"/>
              <w:numPr>
                <w:ilvl w:val="0"/>
                <w:numId w:val="36"/>
              </w:numPr>
              <w:spacing w:before="0" w:line="259" w:lineRule="auto"/>
              <w:ind w:left="0" w:firstLine="0"/>
              <w:contextualSpacing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Не допускать пронос и нахождение на территории объектов Компании 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(далее – «Разрешенные вещества»).</w:t>
            </w:r>
          </w:p>
        </w:tc>
      </w:tr>
      <w:tr w:rsidR="002C2753" w:rsidRPr="006109A0" w14:paraId="1BE1E008" w14:textId="77777777" w:rsidTr="002C2753">
        <w:tc>
          <w:tcPr>
            <w:tcW w:w="9067" w:type="dxa"/>
            <w:shd w:val="clear" w:color="auto" w:fill="auto"/>
          </w:tcPr>
          <w:p w14:paraId="0C7757DE" w14:textId="77777777" w:rsidR="002C2753" w:rsidRPr="002C2753" w:rsidRDefault="002C2753" w:rsidP="003054D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8.2. В целях обеспечения контроля за указанными ограничениями Компания имеет право 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работник(и) Подрядчика не допускается на рабочее место.</w:t>
            </w:r>
          </w:p>
        </w:tc>
      </w:tr>
      <w:tr w:rsidR="002C2753" w:rsidRPr="006109A0" w14:paraId="0ECC0F01" w14:textId="77777777" w:rsidTr="002C2753">
        <w:tc>
          <w:tcPr>
            <w:tcW w:w="9067" w:type="dxa"/>
            <w:shd w:val="clear" w:color="auto" w:fill="auto"/>
          </w:tcPr>
          <w:p w14:paraId="435C5764" w14:textId="77777777" w:rsidR="002C2753" w:rsidRPr="002C2753" w:rsidRDefault="002C2753" w:rsidP="00B71596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8.3 Фиксация фактов употребления алкоголя работниками Подрядчика, появления работника Подрядчика на объектах Компании в состоянии алкогольного, наркотического или токсического опьянения, проноса или нахождения на территории объекта Компании веществ, вызывающих алкогольное, наркотическое или токсическое опьянение, осуществляется любым из нижеперечисленных способов: медицинским осмотром или освидетельствованием; актами, составленными работниками Компании/третьими лицами, привлекаемыми Компанией по договору оказания медицинских услуг, письменными объяснениями работников Компании и/или Подрядчика (или уполномоченными представителями Компании и Подрядчика), другими способами в соответствии с законодательством РФ.</w:t>
            </w:r>
          </w:p>
        </w:tc>
      </w:tr>
      <w:tr w:rsidR="002C2753" w:rsidRPr="002C2753" w14:paraId="68C2697E" w14:textId="77777777" w:rsidTr="002C2753">
        <w:tc>
          <w:tcPr>
            <w:tcW w:w="9067" w:type="dxa"/>
            <w:shd w:val="clear" w:color="auto" w:fill="auto"/>
          </w:tcPr>
          <w:p w14:paraId="4568498B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9. ОХРАНА ОКРУЖАЮЩЕЙ СРЕДЫ</w:t>
            </w:r>
          </w:p>
        </w:tc>
      </w:tr>
      <w:tr w:rsidR="002C2753" w:rsidRPr="006109A0" w14:paraId="16E77C2B" w14:textId="77777777" w:rsidTr="002C2753">
        <w:tc>
          <w:tcPr>
            <w:tcW w:w="9067" w:type="dxa"/>
            <w:shd w:val="clear" w:color="auto" w:fill="auto"/>
          </w:tcPr>
          <w:p w14:paraId="0555EAE2" w14:textId="77777777" w:rsidR="002C2753" w:rsidRPr="002C2753" w:rsidRDefault="002C2753" w:rsidP="00B71596">
            <w:pPr>
              <w:pStyle w:val="af3"/>
              <w:numPr>
                <w:ilvl w:val="1"/>
                <w:numId w:val="47"/>
              </w:num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Для выполнения Работ Подрядчик обязан:</w:t>
            </w:r>
          </w:p>
        </w:tc>
      </w:tr>
      <w:tr w:rsidR="002C2753" w:rsidRPr="006109A0" w14:paraId="25400089" w14:textId="77777777" w:rsidTr="002C2753">
        <w:tc>
          <w:tcPr>
            <w:tcW w:w="9067" w:type="dxa"/>
            <w:shd w:val="clear" w:color="auto" w:fill="auto"/>
          </w:tcPr>
          <w:p w14:paraId="49933272" w14:textId="77777777" w:rsidR="002C2753" w:rsidRPr="002C2753" w:rsidRDefault="002C2753" w:rsidP="006E43E1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a) иметь полный комплект необходимой нормативно-разрешительной природоохранной документации на выполнение Работ на объектах Компании, согласованный с государственными контролирующими органами в установленном законодательством РФ порядке;</w:t>
            </w:r>
          </w:p>
        </w:tc>
      </w:tr>
      <w:tr w:rsidR="002C2753" w:rsidRPr="006109A0" w14:paraId="61DD7977" w14:textId="77777777" w:rsidTr="002C2753">
        <w:tc>
          <w:tcPr>
            <w:tcW w:w="9067" w:type="dxa"/>
            <w:shd w:val="clear" w:color="auto" w:fill="auto"/>
          </w:tcPr>
          <w:p w14:paraId="23615CBE" w14:textId="77777777" w:rsidR="002C2753" w:rsidRPr="002C2753" w:rsidRDefault="002C2753" w:rsidP="006E43E1">
            <w:pPr>
              <w:tabs>
                <w:tab w:val="left" w:pos="-120"/>
              </w:tabs>
              <w:autoSpaceDE w:val="0"/>
              <w:autoSpaceDN w:val="0"/>
              <w:adjustRightInd w:val="0"/>
              <w:spacing w:before="0" w:after="0"/>
              <w:ind w:left="22" w:hanging="22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b) самостоятельно регулярно вести журналы первичного учета, иные документы по охране окружающей среды, отчитываться перед природоохранными, санитарно-эпидемиологическими органами и органами статистики по установленным законодательством РФ формам;</w:t>
            </w:r>
          </w:p>
        </w:tc>
      </w:tr>
      <w:tr w:rsidR="002C2753" w:rsidRPr="006109A0" w14:paraId="3442E582" w14:textId="77777777" w:rsidTr="002C2753">
        <w:tc>
          <w:tcPr>
            <w:tcW w:w="9067" w:type="dxa"/>
            <w:shd w:val="clear" w:color="auto" w:fill="auto"/>
          </w:tcPr>
          <w:p w14:paraId="0889A679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с) самостоятельно вносить платежи за негативное воздействие на окружающую среду и природопользование, связанное с выполнением Подрядчиком Работ по договору на территории объектов Компании и с эксплуатируемыми  Подрядчиком источниками негативного воздействия на окружающую среду;</w:t>
            </w:r>
          </w:p>
        </w:tc>
      </w:tr>
      <w:tr w:rsidR="002C2753" w:rsidRPr="006109A0" w14:paraId="7C4A6EAC" w14:textId="77777777" w:rsidTr="002C2753">
        <w:tc>
          <w:tcPr>
            <w:tcW w:w="9067" w:type="dxa"/>
            <w:shd w:val="clear" w:color="auto" w:fill="auto"/>
          </w:tcPr>
          <w:p w14:paraId="056B8672" w14:textId="77777777" w:rsidR="002C2753" w:rsidRPr="002C2753" w:rsidRDefault="002C2753" w:rsidP="00B264CE">
            <w:pPr>
              <w:tabs>
                <w:tab w:val="left" w:pos="22"/>
              </w:tabs>
              <w:autoSpaceDE w:val="0"/>
              <w:autoSpaceDN w:val="0"/>
              <w:adjustRightInd w:val="0"/>
              <w:spacing w:before="0" w:after="0"/>
              <w:ind w:left="22"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d) строго соблюдать все применимые требования природоохранного законодательства всех уровней, а также корпоративных стандартов Компании, доведенные до Подрядчика в установленном порядке.  </w:t>
            </w:r>
          </w:p>
        </w:tc>
      </w:tr>
      <w:tr w:rsidR="002C2753" w:rsidRPr="006109A0" w14:paraId="32EBBD26" w14:textId="77777777" w:rsidTr="002C2753">
        <w:tc>
          <w:tcPr>
            <w:tcW w:w="9067" w:type="dxa"/>
            <w:shd w:val="clear" w:color="auto" w:fill="auto"/>
          </w:tcPr>
          <w:p w14:paraId="4E84B2F2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9.2. Отходы, образованные от деятельности Подрядчика по Договору, с момента их образования принадлежат Подрядчику. Подрядчик обязан выполнять весь комплекс работ по обращению с отходами в соответствии с законодательством РФ и своевременно удалять с территории Компании и близлежащего пространства все отходы, образующиеся в результате Работ, проводимых Подрядчиком и его субподрядчиком(ами), и утилизировать их самостоятельно, без дополнительных расходов для Компании, за исключением тех случаев, когда отход принадлежит Компании, а также осуществлять все расчеты и платежи, связанные с негативным воздействием на окружающую среду. Подрядчик обязан по требованию Компании предоставить  Компании документы, подтверждающие надлежащее исполнение Подрядчиком обязанностей, установленных настоящим пунктом.</w:t>
            </w:r>
          </w:p>
        </w:tc>
      </w:tr>
      <w:tr w:rsidR="002C2753" w:rsidRPr="006109A0" w14:paraId="0746069D" w14:textId="77777777" w:rsidTr="002C2753">
        <w:tc>
          <w:tcPr>
            <w:tcW w:w="9067" w:type="dxa"/>
            <w:shd w:val="clear" w:color="auto" w:fill="auto"/>
          </w:tcPr>
          <w:p w14:paraId="18C41A92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9.3 Подрядчик обязан временно накапливать отходы и материалы, содержащие вредные вещества, в специально организованных им закрытых емкостях для их накопления и соблюдать принцип селективного складирования отходов, не допуская смешивания отходов, образовавшихся от его деятельности по договору, с отходами, принадлежащими Компании. Подрядчик должен разработать и утвердить паспорта отходов I-IV классов опасности, образующихся от его деятельности на территории Компании.</w:t>
            </w:r>
          </w:p>
          <w:p w14:paraId="363C1C9F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Подрядчик не должен допускать накопление и размещение рабочих материалов, отходов на открытом грунте. </w:t>
            </w:r>
          </w:p>
          <w:p w14:paraId="3B22C179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Подрядчик должен использовать в работе специальные контейнеры, поддоны, исключающие загрязнение и засорение объектов окружающей среды.</w:t>
            </w:r>
          </w:p>
        </w:tc>
      </w:tr>
      <w:tr w:rsidR="002C2753" w:rsidRPr="006109A0" w14:paraId="023B0BCE" w14:textId="77777777" w:rsidTr="002C2753">
        <w:tc>
          <w:tcPr>
            <w:tcW w:w="9067" w:type="dxa"/>
            <w:shd w:val="clear" w:color="auto" w:fill="auto"/>
          </w:tcPr>
          <w:p w14:paraId="247858B4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9.4 Подрядчику запрещается осуществлять мойку транспортных средств в водных объектах, в границах водоохранных зон и на объектах Компании.</w:t>
            </w:r>
          </w:p>
        </w:tc>
      </w:tr>
      <w:tr w:rsidR="002C2753" w:rsidRPr="006109A0" w14:paraId="51E6C4E5" w14:textId="77777777" w:rsidTr="002C2753">
        <w:tc>
          <w:tcPr>
            <w:tcW w:w="9067" w:type="dxa"/>
            <w:shd w:val="clear" w:color="auto" w:fill="auto"/>
          </w:tcPr>
          <w:p w14:paraId="2E408360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9.5 Подрядчик обязан не допускать слива в открытую дренажную систему и хозяйственно-бытовую канализацию Компании нефтепродуктов, взвешенных частиц, жидких токсических отходов и других вредных химических веществ.</w:t>
            </w:r>
          </w:p>
          <w:p w14:paraId="7BFCD3CA" w14:textId="77777777" w:rsidR="002C2753" w:rsidRPr="002C2753" w:rsidRDefault="002C2753" w:rsidP="00820074">
            <w:pPr>
              <w:autoSpaceDE w:val="0"/>
              <w:autoSpaceDN w:val="0"/>
              <w:adjustRightInd w:val="0"/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</w:tr>
      <w:tr w:rsidR="002C2753" w:rsidRPr="002C2753" w14:paraId="71298303" w14:textId="77777777" w:rsidTr="002C2753">
        <w:tc>
          <w:tcPr>
            <w:tcW w:w="9067" w:type="dxa"/>
            <w:shd w:val="clear" w:color="auto" w:fill="auto"/>
          </w:tcPr>
          <w:p w14:paraId="1D1C628E" w14:textId="77777777" w:rsidR="002C2753" w:rsidRPr="002C2753" w:rsidRDefault="002C2753" w:rsidP="00B264CE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9.6 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среды, а также по возмещению ущерба, нанесенного по вине Подрядчика/Субподрядчика окружающей среде. Затраты Подрядчика на выплаты соответствующих штрафов, претензий, исков не подлежат возмещению Компанией. </w:t>
            </w:r>
          </w:p>
        </w:tc>
      </w:tr>
      <w:tr w:rsidR="002C2753" w:rsidRPr="006109A0" w14:paraId="10A2F7E3" w14:textId="77777777" w:rsidTr="002C2753">
        <w:tc>
          <w:tcPr>
            <w:tcW w:w="9067" w:type="dxa"/>
            <w:shd w:val="clear" w:color="auto" w:fill="auto"/>
          </w:tcPr>
          <w:p w14:paraId="60941049" w14:textId="77777777" w:rsidR="002C2753" w:rsidRPr="002C2753" w:rsidRDefault="002C2753" w:rsidP="00820074">
            <w:pPr>
              <w:tabs>
                <w:tab w:val="left" w:pos="284"/>
              </w:tabs>
              <w:autoSpaceDE w:val="0"/>
              <w:autoSpaceDN w:val="0"/>
              <w:adjustRightInd w:val="0"/>
              <w:spacing w:before="0" w:after="0"/>
              <w:ind w:firstLine="0"/>
              <w:contextualSpacing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9.7 Компания имеет право осуществлять контроль (внутренний аудит) за выполнением экологических требований и запрашивать любую информацию, касающуюся вопросов природоохранной деятельности Подрядчика, в том числе документацию, подтверждающую конечную передачу отходов на утилизацию, размещение и обезвреживание (договоры, акты, график вывоза отходов.</w:t>
            </w:r>
          </w:p>
        </w:tc>
      </w:tr>
      <w:tr w:rsidR="002C2753" w:rsidRPr="006109A0" w14:paraId="2E885053" w14:textId="77777777" w:rsidTr="002C2753">
        <w:tc>
          <w:tcPr>
            <w:tcW w:w="9067" w:type="dxa"/>
            <w:shd w:val="clear" w:color="auto" w:fill="auto"/>
          </w:tcPr>
          <w:p w14:paraId="570C812D" w14:textId="77777777" w:rsidR="002C2753" w:rsidRPr="002C2753" w:rsidRDefault="002C2753" w:rsidP="00F8326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9.8. Подрядчик должен исключить любой сброс сточных вод в водные объекты и обеспечить передачу образующихся сточных вод на очистку.</w:t>
            </w:r>
          </w:p>
        </w:tc>
      </w:tr>
      <w:tr w:rsidR="002C2753" w:rsidRPr="006109A0" w14:paraId="24FF0258" w14:textId="77777777" w:rsidTr="002C2753">
        <w:tc>
          <w:tcPr>
            <w:tcW w:w="9067" w:type="dxa"/>
            <w:shd w:val="clear" w:color="auto" w:fill="auto"/>
          </w:tcPr>
          <w:p w14:paraId="3E7E48D5" w14:textId="77777777" w:rsidR="002C2753" w:rsidRPr="002C2753" w:rsidRDefault="002C2753" w:rsidP="00F8326B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9.9. При производстве работ  Подрядчик обязан принимать все необходимые меры по защите компонентов окружающей среды от загрязнения.</w:t>
            </w:r>
          </w:p>
        </w:tc>
      </w:tr>
      <w:tr w:rsidR="002C2753" w:rsidRPr="002C2753" w14:paraId="6795F393" w14:textId="77777777" w:rsidTr="002C2753">
        <w:tc>
          <w:tcPr>
            <w:tcW w:w="9067" w:type="dxa"/>
            <w:shd w:val="clear" w:color="auto" w:fill="auto"/>
          </w:tcPr>
          <w:p w14:paraId="6609AF20" w14:textId="77777777" w:rsidR="002C2753" w:rsidRPr="002C2753" w:rsidRDefault="002C2753" w:rsidP="002819EA">
            <w:pPr>
              <w:spacing w:afterLines="30" w:after="72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/>
              </w:rPr>
              <w:t>10. ТРЕБОВАНИЯ К ОТЧЕТНОСТИ</w:t>
            </w: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</w:p>
        </w:tc>
      </w:tr>
      <w:tr w:rsidR="002C2753" w:rsidRPr="006109A0" w14:paraId="4C0A2728" w14:textId="77777777" w:rsidTr="002C2753">
        <w:tc>
          <w:tcPr>
            <w:tcW w:w="9067" w:type="dxa"/>
            <w:shd w:val="clear" w:color="auto" w:fill="auto"/>
          </w:tcPr>
          <w:p w14:paraId="7EAE4EAD" w14:textId="77777777" w:rsidR="002C2753" w:rsidRPr="002C2753" w:rsidRDefault="002C2753" w:rsidP="002819EA">
            <w:pPr>
              <w:spacing w:after="6"/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10.1 Если не установлено иное, Подрядчик представляет ежемесячный отчет о результатах своей Работы и своих Субподрядчиков в области ОТ, ПБ и ООС за предыдущий отчетный период. </w:t>
            </w:r>
          </w:p>
          <w:p w14:paraId="000D41DB" w14:textId="77777777" w:rsidR="002C2753" w:rsidRPr="002C2753" w:rsidRDefault="002C2753" w:rsidP="00F469CB">
            <w:pPr>
              <w:spacing w:afterLines="30" w:after="72"/>
              <w:ind w:firstLine="0"/>
              <w:rPr>
                <w:rFonts w:ascii="Times New Roman" w:hAnsi="Times New Roman"/>
                <w:b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Отчёт предоставляется в срок до 5-го числа месяца, следующего за отчетным периодом, при этом отчет за декабрь и апрель предоставляются не позднее второго рабочего дня месяца, следующего за отчетным. Форма отчета указана в Стандарте КТК по отчетности в области ОТ, ПБ и ООС. </w:t>
            </w:r>
          </w:p>
        </w:tc>
      </w:tr>
      <w:tr w:rsidR="002C2753" w:rsidRPr="006109A0" w14:paraId="3587C5F0" w14:textId="77777777" w:rsidTr="002C2753">
        <w:tc>
          <w:tcPr>
            <w:tcW w:w="9067" w:type="dxa"/>
            <w:shd w:val="clear" w:color="auto" w:fill="auto"/>
          </w:tcPr>
          <w:p w14:paraId="3C8D020A" w14:textId="77777777" w:rsidR="002C2753" w:rsidRPr="002C2753" w:rsidRDefault="002C2753" w:rsidP="00B71596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>10.2 В дополнение к отчету Подрядчик обязан соблюдать требования Компании в отношении отчетности по инцидентам, авариям и несчастным случаям.</w:t>
            </w:r>
          </w:p>
        </w:tc>
      </w:tr>
      <w:tr w:rsidR="002C2753" w:rsidRPr="006109A0" w14:paraId="5D347E85" w14:textId="77777777" w:rsidTr="002C2753">
        <w:tc>
          <w:tcPr>
            <w:tcW w:w="9067" w:type="dxa"/>
            <w:shd w:val="clear" w:color="auto" w:fill="auto"/>
          </w:tcPr>
          <w:p w14:paraId="34C15A63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10.3. В соответствии с Процедурами оповещения и расследования происшествий, Подрядчик </w:t>
            </w: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незамедлительно уведомляет Компанию о случаях с летальным исходом. Уведомление о несчастном случае (травма, повлекшая за собой потерю трудоспособности) должно быть направлено в Компанию в течение 24 часов.</w:t>
            </w:r>
          </w:p>
        </w:tc>
      </w:tr>
      <w:tr w:rsidR="002C2753" w:rsidRPr="002C2753" w14:paraId="35AA9AEB" w14:textId="77777777" w:rsidTr="002C2753">
        <w:tc>
          <w:tcPr>
            <w:tcW w:w="9067" w:type="dxa"/>
            <w:shd w:val="clear" w:color="auto" w:fill="auto"/>
          </w:tcPr>
          <w:p w14:paraId="41E6A921" w14:textId="77777777" w:rsidR="002C2753" w:rsidRPr="002C2753" w:rsidRDefault="002C2753" w:rsidP="002819EA">
            <w:pPr>
              <w:ind w:firstLine="0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11. ОТВЕТСТВЕННОСТЬ</w:t>
            </w:r>
          </w:p>
        </w:tc>
      </w:tr>
      <w:tr w:rsidR="002C2753" w:rsidRPr="006109A0" w14:paraId="4731066E" w14:textId="77777777" w:rsidTr="002C2753">
        <w:tc>
          <w:tcPr>
            <w:tcW w:w="9067" w:type="dxa"/>
            <w:shd w:val="clear" w:color="auto" w:fill="auto"/>
          </w:tcPr>
          <w:p w14:paraId="6D060B60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11.1. В случае выявления Компанией в результате проверки или иным образом факта несоблюдения Подрядчиком требований ОТ, ПБ и ООС, установленных настоящим Приложением, законодательными требованиями РФ, нормативными документами Компании,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Подрядчика. В течение суток представитель Компании, приостановивший Работы, письменно уведомляет об этом руководителя участка или руководителя Подрядчика с указанием причин и времени остановки. Обнаруженные в ходе проверки нарушения фиксируются в акте/предписании, подписываемом представителями Компании и Подрядчика по вопросам ОТ, ПБ и ООС. В случае отказа Подрядчика от подписания такого акта, он оформляется  Компанией в одностороннем порядке с проставлением записи об отказе Подрядчика от подписания акта.</w:t>
            </w:r>
          </w:p>
        </w:tc>
      </w:tr>
      <w:tr w:rsidR="002C2753" w:rsidRPr="006109A0" w14:paraId="13F3D160" w14:textId="77777777" w:rsidTr="002C2753">
        <w:tc>
          <w:tcPr>
            <w:tcW w:w="9067" w:type="dxa"/>
            <w:shd w:val="clear" w:color="auto" w:fill="auto"/>
          </w:tcPr>
          <w:p w14:paraId="3ED081A1" w14:textId="77777777" w:rsidR="002C2753" w:rsidRPr="002C2753" w:rsidRDefault="002C2753" w:rsidP="00B01098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11.2. Стороны согласуют сроки и мероприятия (план) по устранению таких нарушений и недопущению их в будущем. Работник Подрядчика, допустивший повторное нарушение, отстраняется от выполнения Работ и лишается пропуска на объекты Компании.  В случае нарушения Подрядчиком сроков мероприятий Подрядчик по требованию Компании уплачивает неустойку в размере, эквивалентном 100$ (сто долларов США) за каждый день просрочки до момента полного устранения нарушений.</w:t>
            </w:r>
          </w:p>
          <w:p w14:paraId="6009C4E5" w14:textId="77777777" w:rsidR="002C2753" w:rsidRPr="002C2753" w:rsidRDefault="002C2753" w:rsidP="00F93AAF">
            <w:pPr>
              <w:ind w:firstLine="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Основанием для начисления штрафных санкций за нарушение сроков выполнения мероприятий по устранению нарушений является двусторонний акт, подписанный представителями Компании и Подрядчика при повторной проверке.</w:t>
            </w:r>
          </w:p>
        </w:tc>
      </w:tr>
      <w:tr w:rsidR="002C2753" w:rsidRPr="006109A0" w14:paraId="47C26F95" w14:textId="77777777" w:rsidTr="002C2753">
        <w:tc>
          <w:tcPr>
            <w:tcW w:w="9067" w:type="dxa"/>
            <w:shd w:val="clear" w:color="auto" w:fill="auto"/>
          </w:tcPr>
          <w:p w14:paraId="0BB41CAE" w14:textId="77777777" w:rsidR="002C2753" w:rsidRPr="002C2753" w:rsidRDefault="002C2753" w:rsidP="00976656">
            <w:pPr>
              <w:ind w:firstLine="0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lastRenderedPageBreak/>
              <w:t xml:space="preserve">11.3. Выявленные случаи сокрытия несчастных случаев/происшествий, повторяющиеся нарушения (три и более задокументированных случая) Подрядчиком требований ОТ, ПБ и ООС, установленных настоящим Приложением, законодательством РФ,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Подрядчика, связанных с таким расторжением. </w:t>
            </w:r>
          </w:p>
        </w:tc>
      </w:tr>
    </w:tbl>
    <w:tbl>
      <w:tblPr>
        <w:tblW w:w="1074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821"/>
        <w:gridCol w:w="5463"/>
        <w:gridCol w:w="459"/>
      </w:tblGrid>
      <w:tr w:rsidR="0019570C" w:rsidRPr="002C2753" w14:paraId="0E6F89CD" w14:textId="77777777" w:rsidTr="0019570C">
        <w:trPr>
          <w:gridAfter w:val="1"/>
          <w:wAfter w:w="459" w:type="dxa"/>
        </w:trPr>
        <w:tc>
          <w:tcPr>
            <w:tcW w:w="10284" w:type="dxa"/>
            <w:gridSpan w:val="2"/>
          </w:tcPr>
          <w:p w14:paraId="093F80E6" w14:textId="77777777" w:rsidR="0019570C" w:rsidRPr="002C2753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64409BE5" w14:textId="77777777" w:rsidR="00FF7F14" w:rsidRPr="002C2753" w:rsidRDefault="00FF7F14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</w:p>
          <w:p w14:paraId="1DA97DB4" w14:textId="3A70474C" w:rsidR="0019570C" w:rsidRPr="002C2753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ПОДПИСИ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СТОРОН</w:t>
            </w:r>
          </w:p>
          <w:p w14:paraId="0A48303F" w14:textId="77777777" w:rsidR="0019570C" w:rsidRPr="002C2753" w:rsidRDefault="0019570C" w:rsidP="0019570C">
            <w:pPr>
              <w:spacing w:before="0" w:after="0"/>
              <w:ind w:firstLine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</w:tr>
      <w:tr w:rsidR="0019570C" w:rsidRPr="006109A0" w14:paraId="618C74F6" w14:textId="77777777" w:rsidTr="0019570C">
        <w:tc>
          <w:tcPr>
            <w:tcW w:w="4821" w:type="dxa"/>
          </w:tcPr>
          <w:p w14:paraId="680637B1" w14:textId="68EF0699" w:rsidR="0019570C" w:rsidRPr="006109A0" w:rsidRDefault="0019570C" w:rsidP="0019570C">
            <w:pPr>
              <w:tabs>
                <w:tab w:val="left" w:pos="6320"/>
              </w:tabs>
              <w:spacing w:before="0" w:after="0" w:line="256" w:lineRule="auto"/>
              <w:ind w:left="746" w:firstLine="0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>ПОДРЯДЧИК</w:t>
            </w:r>
          </w:p>
          <w:p w14:paraId="5193604F" w14:textId="77777777" w:rsidR="0019570C" w:rsidRPr="006109A0" w:rsidRDefault="0019570C" w:rsidP="0019570C">
            <w:pPr>
              <w:spacing w:before="0" w:after="0"/>
              <w:ind w:left="746"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1DE29CD4" w14:textId="77777777" w:rsidR="0019570C" w:rsidRPr="006109A0" w:rsidRDefault="0019570C" w:rsidP="0019570C">
            <w:pPr>
              <w:spacing w:before="0" w:after="0"/>
              <w:ind w:firstLin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19A73A99" w14:textId="656A5EE6" w:rsidR="0019570C" w:rsidRPr="006109A0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6109A0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_____________________________</w:t>
            </w:r>
          </w:p>
          <w:p w14:paraId="3F7FC14B" w14:textId="77777777" w:rsidR="0019570C" w:rsidRPr="006109A0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</w:t>
            </w:r>
            <w:r w:rsidRPr="006109A0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:</w:t>
            </w:r>
          </w:p>
          <w:p w14:paraId="23273F8D" w14:textId="713108CB" w:rsidR="0019570C" w:rsidRPr="006109A0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6109A0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33BDCDE1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138FF96C" w14:textId="481C4CDD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5605F0E" w14:textId="77777777" w:rsidR="0019570C" w:rsidRPr="002C2753" w:rsidRDefault="0019570C" w:rsidP="0019570C">
            <w:pPr>
              <w:spacing w:before="0" w:after="0" w:line="256" w:lineRule="auto"/>
              <w:ind w:left="-8" w:firstLine="426"/>
              <w:jc w:val="center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x-none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x-none" w:eastAsia="ru-RU"/>
              </w:rPr>
              <w:t>Ф.И.О.</w:t>
            </w:r>
          </w:p>
        </w:tc>
        <w:tc>
          <w:tcPr>
            <w:tcW w:w="5922" w:type="dxa"/>
            <w:gridSpan w:val="2"/>
          </w:tcPr>
          <w:p w14:paraId="2D2B661E" w14:textId="0A41E80F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 xml:space="preserve"> </w:t>
            </w:r>
            <w:r w:rsidRPr="002C2753">
              <w:rPr>
                <w:rFonts w:ascii="Times New Roman" w:hAnsi="Times New Roman"/>
                <w:b/>
                <w:sz w:val="20"/>
                <w:szCs w:val="20"/>
                <w:lang w:val="ru-RU" w:eastAsia="ru-RU"/>
              </w:rPr>
              <w:t xml:space="preserve">КОМПАНИЯ </w:t>
            </w:r>
          </w:p>
          <w:p w14:paraId="1BCDD607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42989698" w14:textId="77777777" w:rsidR="0019570C" w:rsidRPr="002C2753" w:rsidRDefault="0019570C" w:rsidP="0019570C">
            <w:pPr>
              <w:spacing w:before="0" w:after="0" w:line="256" w:lineRule="auto"/>
              <w:ind w:firstLine="426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val="ru-RU" w:eastAsia="ru-RU"/>
              </w:rPr>
            </w:pPr>
          </w:p>
          <w:p w14:paraId="72D62D11" w14:textId="04860CCC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sz w:val="20"/>
                <w:szCs w:val="20"/>
                <w:lang w:val="ru-RU" w:eastAsia="ru-RU"/>
              </w:rPr>
              <w:t>_____________________________</w:t>
            </w:r>
          </w:p>
          <w:p w14:paraId="1D8BDBF1" w14:textId="77777777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Подпись:</w:t>
            </w:r>
          </w:p>
          <w:p w14:paraId="19815C48" w14:textId="7C783772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12BE04AF" w14:textId="77777777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Должность</w:t>
            </w:r>
          </w:p>
          <w:p w14:paraId="1EC66ED7" w14:textId="22731099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u w:val="single"/>
                <w:lang w:val="ru-RU" w:eastAsia="ru-RU"/>
              </w:rPr>
              <w:t>____________________</w:t>
            </w:r>
          </w:p>
          <w:p w14:paraId="3D96E999" w14:textId="77777777" w:rsidR="0019570C" w:rsidRPr="002C2753" w:rsidRDefault="0019570C" w:rsidP="0019570C">
            <w:pPr>
              <w:spacing w:before="0" w:after="0"/>
              <w:ind w:left="142" w:right="-105" w:firstLine="426"/>
              <w:jc w:val="center"/>
              <w:rPr>
                <w:rFonts w:ascii="Times New Roman" w:hAnsi="Times New Roman"/>
                <w:sz w:val="20"/>
                <w:szCs w:val="20"/>
                <w:lang w:val="ru-RU" w:eastAsia="ru-RU"/>
              </w:rPr>
            </w:pPr>
            <w:r w:rsidRPr="002C2753">
              <w:rPr>
                <w:rFonts w:ascii="Times New Roman" w:hAnsi="Times New Roman"/>
                <w:i/>
                <w:sz w:val="20"/>
                <w:szCs w:val="20"/>
                <w:lang w:val="ru-RU" w:eastAsia="ru-RU"/>
              </w:rPr>
              <w:t>Ф.И.О.</w:t>
            </w:r>
          </w:p>
        </w:tc>
      </w:tr>
      <w:bookmarkEnd w:id="7"/>
    </w:tbl>
    <w:p w14:paraId="646FEE29" w14:textId="77777777" w:rsidR="005327C6" w:rsidRPr="002C2753" w:rsidRDefault="005327C6" w:rsidP="004E026F">
      <w:pPr>
        <w:spacing w:before="240"/>
        <w:jc w:val="right"/>
        <w:rPr>
          <w:rFonts w:ascii="Times New Roman" w:hAnsi="Times New Roman"/>
          <w:sz w:val="20"/>
          <w:szCs w:val="20"/>
          <w:lang w:val="ru-RU"/>
        </w:rPr>
      </w:pPr>
    </w:p>
    <w:sectPr w:rsidR="005327C6" w:rsidRPr="002C2753" w:rsidSect="006109A0">
      <w:headerReference w:type="default" r:id="rId14"/>
      <w:footerReference w:type="default" r:id="rId15"/>
      <w:pgSz w:w="11906" w:h="16838" w:code="9"/>
      <w:pgMar w:top="27" w:right="707" w:bottom="810" w:left="1134" w:header="709" w:footer="495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31A232" w16cex:dateUtc="2020-10-14T13:13:00Z"/>
  <w16cex:commentExtensible w16cex:durableId="2331A1E1" w16cex:dateUtc="2020-10-14T13:1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25C7BCF" w16cid:durableId="23313084"/>
  <w16cid:commentId w16cid:paraId="71067AEE" w16cid:durableId="23313085"/>
  <w16cid:commentId w16cid:paraId="20A6E849" w16cid:durableId="23313086"/>
  <w16cid:commentId w16cid:paraId="279186CE" w16cid:durableId="2331A232"/>
  <w16cid:commentId w16cid:paraId="6BD5AC5E" w16cid:durableId="2331A1E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32E1D7" w14:textId="77777777" w:rsidR="00723570" w:rsidRDefault="00723570">
      <w:r>
        <w:separator/>
      </w:r>
    </w:p>
  </w:endnote>
  <w:endnote w:type="continuationSeparator" w:id="0">
    <w:p w14:paraId="22F5394C" w14:textId="77777777" w:rsidR="00723570" w:rsidRDefault="00723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9A335A" w14:textId="18618734" w:rsidR="0091785A" w:rsidRPr="00A07B07" w:rsidRDefault="0091785A" w:rsidP="00F52423">
    <w:pPr>
      <w:pStyle w:val="a6"/>
      <w:ind w:firstLine="0"/>
      <w:jc w:val="center"/>
      <w:rPr>
        <w:rFonts w:ascii="Times New Roman" w:hAnsi="Times New Roman"/>
        <w:sz w:val="20"/>
        <w:szCs w:val="20"/>
      </w:rPr>
    </w:pPr>
    <w:r w:rsidRPr="00A07B07">
      <w:rPr>
        <w:rFonts w:ascii="Times New Roman" w:hAnsi="Times New Roman"/>
        <w:sz w:val="20"/>
        <w:szCs w:val="20"/>
        <w:lang w:val="ru-RU"/>
      </w:rPr>
      <w:t>Стр.</w:t>
    </w:r>
    <w:r w:rsidRPr="00A07B07">
      <w:rPr>
        <w:rFonts w:ascii="Times New Roman" w:hAnsi="Times New Roman"/>
        <w:sz w:val="20"/>
        <w:szCs w:val="20"/>
      </w:rPr>
      <w:t xml:space="preserve"> </w:t>
    </w:r>
    <w:r w:rsidRPr="00A07B07">
      <w:rPr>
        <w:rFonts w:ascii="Times New Roman" w:hAnsi="Times New Roman"/>
        <w:b/>
        <w:bCs/>
        <w:sz w:val="20"/>
        <w:szCs w:val="20"/>
      </w:rPr>
      <w:fldChar w:fldCharType="begin"/>
    </w:r>
    <w:r w:rsidRPr="00A07B07">
      <w:rPr>
        <w:rFonts w:ascii="Times New Roman" w:hAnsi="Times New Roman"/>
        <w:b/>
        <w:bCs/>
        <w:sz w:val="20"/>
        <w:szCs w:val="20"/>
      </w:rPr>
      <w:instrText xml:space="preserve"> PAGE </w:instrText>
    </w:r>
    <w:r w:rsidRPr="00A07B07">
      <w:rPr>
        <w:rFonts w:ascii="Times New Roman" w:hAnsi="Times New Roman"/>
        <w:b/>
        <w:bCs/>
        <w:sz w:val="20"/>
        <w:szCs w:val="20"/>
      </w:rPr>
      <w:fldChar w:fldCharType="separate"/>
    </w:r>
    <w:r w:rsidR="006109A0">
      <w:rPr>
        <w:rFonts w:ascii="Times New Roman" w:hAnsi="Times New Roman"/>
        <w:b/>
        <w:bCs/>
        <w:noProof/>
        <w:sz w:val="20"/>
        <w:szCs w:val="20"/>
      </w:rPr>
      <w:t>1</w:t>
    </w:r>
    <w:r w:rsidRPr="00A07B07">
      <w:rPr>
        <w:rFonts w:ascii="Times New Roman" w:hAnsi="Times New Roman"/>
        <w:b/>
        <w:bCs/>
        <w:sz w:val="20"/>
        <w:szCs w:val="20"/>
      </w:rPr>
      <w:fldChar w:fldCharType="end"/>
    </w:r>
    <w:r w:rsidRPr="00A07B07">
      <w:rPr>
        <w:rFonts w:ascii="Times New Roman" w:hAnsi="Times New Roman"/>
        <w:sz w:val="20"/>
        <w:szCs w:val="20"/>
      </w:rPr>
      <w:t xml:space="preserve"> </w:t>
    </w:r>
    <w:r w:rsidRPr="00A07B07">
      <w:rPr>
        <w:rFonts w:ascii="Times New Roman" w:hAnsi="Times New Roman"/>
        <w:sz w:val="20"/>
        <w:szCs w:val="20"/>
        <w:lang w:val="ru-RU"/>
      </w:rPr>
      <w:t>из</w:t>
    </w:r>
    <w:r w:rsidRPr="00A07B07">
      <w:rPr>
        <w:rFonts w:ascii="Times New Roman" w:hAnsi="Times New Roman"/>
        <w:sz w:val="20"/>
        <w:szCs w:val="20"/>
      </w:rPr>
      <w:t xml:space="preserve"> </w:t>
    </w:r>
    <w:r w:rsidRPr="00A07B07">
      <w:rPr>
        <w:rFonts w:ascii="Times New Roman" w:hAnsi="Times New Roman"/>
        <w:b/>
        <w:bCs/>
        <w:sz w:val="20"/>
        <w:szCs w:val="20"/>
      </w:rPr>
      <w:fldChar w:fldCharType="begin"/>
    </w:r>
    <w:r w:rsidRPr="00A07B07">
      <w:rPr>
        <w:rFonts w:ascii="Times New Roman" w:hAnsi="Times New Roman"/>
        <w:b/>
        <w:bCs/>
        <w:sz w:val="20"/>
        <w:szCs w:val="20"/>
      </w:rPr>
      <w:instrText xml:space="preserve"> NUMPAGES  </w:instrText>
    </w:r>
    <w:r w:rsidRPr="00A07B07">
      <w:rPr>
        <w:rFonts w:ascii="Times New Roman" w:hAnsi="Times New Roman"/>
        <w:b/>
        <w:bCs/>
        <w:sz w:val="20"/>
        <w:szCs w:val="20"/>
      </w:rPr>
      <w:fldChar w:fldCharType="separate"/>
    </w:r>
    <w:r w:rsidR="006109A0">
      <w:rPr>
        <w:rFonts w:ascii="Times New Roman" w:hAnsi="Times New Roman"/>
        <w:b/>
        <w:bCs/>
        <w:noProof/>
        <w:sz w:val="20"/>
        <w:szCs w:val="20"/>
      </w:rPr>
      <w:t>9</w:t>
    </w:r>
    <w:r w:rsidRPr="00A07B07">
      <w:rPr>
        <w:rFonts w:ascii="Times New Roman" w:hAnsi="Times New Roman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D90375" w14:textId="77777777" w:rsidR="00723570" w:rsidRDefault="00723570">
      <w:r>
        <w:separator/>
      </w:r>
    </w:p>
  </w:footnote>
  <w:footnote w:type="continuationSeparator" w:id="0">
    <w:p w14:paraId="0C0DF061" w14:textId="77777777" w:rsidR="00723570" w:rsidRDefault="007235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56780" w14:textId="77777777" w:rsidR="0091785A" w:rsidRPr="00F841DD" w:rsidRDefault="0091785A" w:rsidP="00AC2E74">
    <w:pPr>
      <w:pStyle w:val="a4"/>
      <w:tabs>
        <w:tab w:val="clear" w:pos="4677"/>
        <w:tab w:val="clear" w:pos="9355"/>
        <w:tab w:val="center" w:pos="-4680"/>
        <w:tab w:val="center" w:pos="-4500"/>
        <w:tab w:val="left" w:pos="5940"/>
        <w:tab w:val="left" w:pos="9540"/>
        <w:tab w:val="right" w:pos="10260"/>
      </w:tabs>
      <w:spacing w:before="120" w:after="120"/>
      <w:ind w:left="720" w:hanging="11"/>
      <w:jc w:val="left"/>
      <w:rPr>
        <w:b/>
        <w:sz w:val="20"/>
        <w:szCs w:val="20"/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AC4A3D0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DA5E2A"/>
    <w:multiLevelType w:val="multilevel"/>
    <w:tmpl w:val="53681C66"/>
    <w:lvl w:ilvl="0">
      <w:start w:val="11"/>
      <w:numFmt w:val="decimal"/>
      <w:lvlText w:val="%1"/>
      <w:lvlJc w:val="left"/>
      <w:pPr>
        <w:ind w:left="375" w:hanging="375"/>
      </w:pPr>
      <w:rPr>
        <w:rFonts w:hint="default"/>
        <w:i w:val="0"/>
      </w:rPr>
    </w:lvl>
    <w:lvl w:ilvl="1">
      <w:start w:val="5"/>
      <w:numFmt w:val="decimal"/>
      <w:lvlText w:val="%1.%2"/>
      <w:lvlJc w:val="left"/>
      <w:pPr>
        <w:ind w:left="735" w:hanging="37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i w:val="0"/>
      </w:rPr>
    </w:lvl>
  </w:abstractNum>
  <w:abstractNum w:abstractNumId="2" w15:restartNumberingAfterBreak="0">
    <w:nsid w:val="0CFD66E2"/>
    <w:multiLevelType w:val="multilevel"/>
    <w:tmpl w:val="A3D0CD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3" w15:restartNumberingAfterBreak="0">
    <w:nsid w:val="0D301BCA"/>
    <w:multiLevelType w:val="multilevel"/>
    <w:tmpl w:val="5DA855AA"/>
    <w:lvl w:ilvl="0">
      <w:start w:val="1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  <w:lang w:val="en-US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DD72675"/>
    <w:multiLevelType w:val="multilevel"/>
    <w:tmpl w:val="203E62B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62"/>
        </w:tabs>
        <w:ind w:left="562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5" w15:restartNumberingAfterBreak="0">
    <w:nsid w:val="10F12E4C"/>
    <w:multiLevelType w:val="multilevel"/>
    <w:tmpl w:val="C9A2FC0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CA52308"/>
    <w:multiLevelType w:val="multilevel"/>
    <w:tmpl w:val="45426498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65" w:hanging="40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EB8430F"/>
    <w:multiLevelType w:val="multilevel"/>
    <w:tmpl w:val="8E6C6B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abstractNum w:abstractNumId="8" w15:restartNumberingAfterBreak="0">
    <w:nsid w:val="1F813CBB"/>
    <w:multiLevelType w:val="multilevel"/>
    <w:tmpl w:val="301AA0A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9" w15:restartNumberingAfterBreak="0">
    <w:nsid w:val="279A70A7"/>
    <w:multiLevelType w:val="multilevel"/>
    <w:tmpl w:val="0E96178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0" w15:restartNumberingAfterBreak="0">
    <w:nsid w:val="2C003933"/>
    <w:multiLevelType w:val="multilevel"/>
    <w:tmpl w:val="27369A8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02F4924"/>
    <w:multiLevelType w:val="multilevel"/>
    <w:tmpl w:val="F3FCA69C"/>
    <w:lvl w:ilvl="0">
      <w:start w:val="1"/>
      <w:numFmt w:val="decimal"/>
      <w:pStyle w:val="TableNum1"/>
      <w:lvlText w:val="Table %1"/>
      <w:lvlJc w:val="left"/>
      <w:pPr>
        <w:tabs>
          <w:tab w:val="num" w:pos="1134"/>
        </w:tabs>
        <w:ind w:left="1134" w:hanging="1134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8058"/>
        </w:tabs>
        <w:ind w:left="-805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7338"/>
        </w:tabs>
        <w:ind w:left="-733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6618"/>
        </w:tabs>
        <w:ind w:left="-661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5898"/>
        </w:tabs>
        <w:ind w:left="-589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5178"/>
        </w:tabs>
        <w:ind w:left="-517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458"/>
        </w:tabs>
        <w:ind w:left="-445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738"/>
        </w:tabs>
        <w:ind w:left="-373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3018"/>
        </w:tabs>
        <w:ind w:left="-3018" w:hanging="180"/>
      </w:pPr>
      <w:rPr>
        <w:rFonts w:hint="default"/>
      </w:rPr>
    </w:lvl>
  </w:abstractNum>
  <w:abstractNum w:abstractNumId="12" w15:restartNumberingAfterBreak="0">
    <w:nsid w:val="30A859A3"/>
    <w:multiLevelType w:val="multilevel"/>
    <w:tmpl w:val="87B6BD0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562"/>
        </w:tabs>
        <w:ind w:left="562" w:hanging="420"/>
      </w:pPr>
      <w:rPr>
        <w:rFonts w:ascii="Symbol" w:hAnsi="Symbol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13" w15:restartNumberingAfterBreak="0">
    <w:nsid w:val="32A63F8C"/>
    <w:multiLevelType w:val="hybridMultilevel"/>
    <w:tmpl w:val="BD10A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6D08AB"/>
    <w:multiLevelType w:val="hybridMultilevel"/>
    <w:tmpl w:val="873C948C"/>
    <w:lvl w:ilvl="0" w:tplc="F9445C8A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5" w15:restartNumberingAfterBreak="0">
    <w:nsid w:val="33CE3014"/>
    <w:multiLevelType w:val="hybridMultilevel"/>
    <w:tmpl w:val="447A480A"/>
    <w:lvl w:ilvl="0" w:tplc="FA80B428">
      <w:start w:val="1"/>
      <w:numFmt w:val="lowerLetter"/>
      <w:lvlText w:val="%1)"/>
      <w:lvlJc w:val="left"/>
      <w:pPr>
        <w:ind w:left="1068" w:hanging="708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541C"/>
    <w:multiLevelType w:val="multilevel"/>
    <w:tmpl w:val="52E0C4F2"/>
    <w:lvl w:ilvl="0">
      <w:start w:val="1"/>
      <w:numFmt w:val="decimal"/>
      <w:lvlText w:val="%1."/>
      <w:lvlJc w:val="left"/>
      <w:pPr>
        <w:ind w:left="816" w:hanging="456"/>
      </w:pPr>
      <w:rPr>
        <w:rFonts w:hint="default"/>
        <w:b/>
        <w:i w:val="0"/>
        <w:lang w:val="ru-RU"/>
      </w:rPr>
    </w:lvl>
    <w:lvl w:ilvl="1">
      <w:start w:val="1"/>
      <w:numFmt w:val="decimal"/>
      <w:isLgl/>
      <w:lvlText w:val="%1.%2."/>
      <w:lvlJc w:val="left"/>
      <w:pPr>
        <w:ind w:left="1068" w:hanging="708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38CD50F3"/>
    <w:multiLevelType w:val="hybridMultilevel"/>
    <w:tmpl w:val="034CCD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DC5BB4"/>
    <w:multiLevelType w:val="hybridMultilevel"/>
    <w:tmpl w:val="0ED20DC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D47DE0"/>
    <w:multiLevelType w:val="hybridMultilevel"/>
    <w:tmpl w:val="C66CB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318C6"/>
    <w:multiLevelType w:val="multilevel"/>
    <w:tmpl w:val="D610CF3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21" w15:restartNumberingAfterBreak="0">
    <w:nsid w:val="3FFB4E82"/>
    <w:multiLevelType w:val="hybridMultilevel"/>
    <w:tmpl w:val="30C675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80F8E"/>
    <w:multiLevelType w:val="multilevel"/>
    <w:tmpl w:val="BE10F24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  <w:lang w:val="en-US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3" w15:restartNumberingAfterBreak="0">
    <w:nsid w:val="41C74364"/>
    <w:multiLevelType w:val="multilevel"/>
    <w:tmpl w:val="38962454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84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4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4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192" w:hanging="1800"/>
      </w:pPr>
      <w:rPr>
        <w:rFonts w:hint="default"/>
      </w:rPr>
    </w:lvl>
  </w:abstractNum>
  <w:abstractNum w:abstractNumId="24" w15:restartNumberingAfterBreak="0">
    <w:nsid w:val="438F0292"/>
    <w:multiLevelType w:val="hybridMultilevel"/>
    <w:tmpl w:val="E44CEDF6"/>
    <w:lvl w:ilvl="0" w:tplc="928A1E68">
      <w:start w:val="1"/>
      <w:numFmt w:val="lowerLetter"/>
      <w:lvlText w:val="%1)"/>
      <w:lvlJc w:val="left"/>
      <w:pPr>
        <w:ind w:left="1068" w:hanging="708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10B40"/>
    <w:multiLevelType w:val="hybridMultilevel"/>
    <w:tmpl w:val="FD44C314"/>
    <w:lvl w:ilvl="0" w:tplc="314A6902">
      <w:start w:val="1"/>
      <w:numFmt w:val="decimal"/>
      <w:pStyle w:val="StyleHeading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cs="Arial" w:hint="default"/>
        <w:b/>
        <w:i w:val="0"/>
        <w:sz w:val="28"/>
      </w:rPr>
    </w:lvl>
    <w:lvl w:ilvl="1" w:tplc="9DFA14EC">
      <w:start w:val="1"/>
      <w:numFmt w:val="bullet"/>
      <w:lvlText w:val="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b/>
        <w:i w:val="0"/>
        <w:color w:val="auto"/>
        <w:sz w:val="22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9435B84"/>
    <w:multiLevelType w:val="hybridMultilevel"/>
    <w:tmpl w:val="49989C0E"/>
    <w:lvl w:ilvl="0" w:tplc="0D30309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E26D26"/>
    <w:multiLevelType w:val="multilevel"/>
    <w:tmpl w:val="3BA6C358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FF07DA6"/>
    <w:multiLevelType w:val="multilevel"/>
    <w:tmpl w:val="5F4E8FE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29" w15:restartNumberingAfterBreak="0">
    <w:nsid w:val="50CB4833"/>
    <w:multiLevelType w:val="hybridMultilevel"/>
    <w:tmpl w:val="DCF435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6032DE"/>
    <w:multiLevelType w:val="hybridMultilevel"/>
    <w:tmpl w:val="34AC1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F27D3"/>
    <w:multiLevelType w:val="hybridMultilevel"/>
    <w:tmpl w:val="93081EAE"/>
    <w:lvl w:ilvl="0" w:tplc="F816F0D4">
      <w:start w:val="1"/>
      <w:numFmt w:val="lowerLetter"/>
      <w:lvlText w:val="%1)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153D42"/>
    <w:multiLevelType w:val="multilevel"/>
    <w:tmpl w:val="A3D0CDE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562"/>
        </w:tabs>
        <w:ind w:left="562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33" w15:restartNumberingAfterBreak="0">
    <w:nsid w:val="59FE4110"/>
    <w:multiLevelType w:val="hybridMultilevel"/>
    <w:tmpl w:val="72A6E694"/>
    <w:lvl w:ilvl="0" w:tplc="B54A52B8">
      <w:start w:val="1"/>
      <w:numFmt w:val="decimal"/>
      <w:pStyle w:val="1"/>
      <w:isLgl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E635409"/>
    <w:multiLevelType w:val="multilevel"/>
    <w:tmpl w:val="EEB2B8A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5EE94953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6" w15:restartNumberingAfterBreak="0">
    <w:nsid w:val="601C508C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7" w15:restartNumberingAfterBreak="0">
    <w:nsid w:val="61D14DA4"/>
    <w:multiLevelType w:val="multilevel"/>
    <w:tmpl w:val="874614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38" w15:restartNumberingAfterBreak="0">
    <w:nsid w:val="61D161F0"/>
    <w:multiLevelType w:val="hybridMultilevel"/>
    <w:tmpl w:val="AC3E6328"/>
    <w:lvl w:ilvl="0" w:tplc="041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39" w15:restartNumberingAfterBreak="0">
    <w:nsid w:val="657C01D8"/>
    <w:multiLevelType w:val="hybridMultilevel"/>
    <w:tmpl w:val="5EFED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0F71BF"/>
    <w:multiLevelType w:val="multilevel"/>
    <w:tmpl w:val="7D9896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  <w:i w:val="0"/>
      </w:rPr>
    </w:lvl>
    <w:lvl w:ilvl="1">
      <w:start w:val="1"/>
      <w:numFmt w:val="none"/>
      <w:isLgl/>
      <w:lvlText w:val="7.1.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2">
      <w:start w:val="1"/>
      <w:numFmt w:val="decimal"/>
      <w:pStyle w:val="4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41" w15:restartNumberingAfterBreak="0">
    <w:nsid w:val="67C657CD"/>
    <w:multiLevelType w:val="multilevel"/>
    <w:tmpl w:val="D1F2C0D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42" w15:restartNumberingAfterBreak="0">
    <w:nsid w:val="6F3212A4"/>
    <w:multiLevelType w:val="multilevel"/>
    <w:tmpl w:val="7D78DBBA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6F4E5701"/>
    <w:multiLevelType w:val="hybridMultilevel"/>
    <w:tmpl w:val="2E42EE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0717ED1"/>
    <w:multiLevelType w:val="multilevel"/>
    <w:tmpl w:val="F7F40F4A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988"/>
        </w:tabs>
        <w:ind w:left="988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146"/>
        </w:tabs>
        <w:ind w:left="1146" w:hanging="720"/>
      </w:pPr>
      <w:rPr>
        <w:rFonts w:cs="Times New Roman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cs="Times New Roman" w:hint="default"/>
      </w:rPr>
    </w:lvl>
  </w:abstractNum>
  <w:abstractNum w:abstractNumId="45" w15:restartNumberingAfterBreak="0">
    <w:nsid w:val="71761DF5"/>
    <w:multiLevelType w:val="hybridMultilevel"/>
    <w:tmpl w:val="853CB78E"/>
    <w:lvl w:ilvl="0" w:tplc="04190001">
      <w:start w:val="1"/>
      <w:numFmt w:val="bullet"/>
      <w:lvlText w:val=""/>
      <w:lvlJc w:val="left"/>
      <w:pPr>
        <w:ind w:left="13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1" w:hanging="360"/>
      </w:pPr>
      <w:rPr>
        <w:rFonts w:ascii="Wingdings" w:hAnsi="Wingdings" w:hint="default"/>
      </w:rPr>
    </w:lvl>
  </w:abstractNum>
  <w:abstractNum w:abstractNumId="46" w15:restartNumberingAfterBreak="0">
    <w:nsid w:val="726D1EB0"/>
    <w:multiLevelType w:val="multilevel"/>
    <w:tmpl w:val="DC705E54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7" w15:restartNumberingAfterBreak="0">
    <w:nsid w:val="756D185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A0F5699"/>
    <w:multiLevelType w:val="multilevel"/>
    <w:tmpl w:val="ECB0DB5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7BFD623A"/>
    <w:multiLevelType w:val="multilevel"/>
    <w:tmpl w:val="C7EC4350"/>
    <w:lvl w:ilvl="0">
      <w:start w:val="5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F7D3B7B"/>
    <w:multiLevelType w:val="multilevel"/>
    <w:tmpl w:val="5EECFB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1440"/>
      </w:pPr>
      <w:rPr>
        <w:rFonts w:hint="default"/>
      </w:rPr>
    </w:lvl>
  </w:abstractNum>
  <w:num w:numId="1">
    <w:abstractNumId w:val="25"/>
  </w:num>
  <w:num w:numId="2">
    <w:abstractNumId w:val="11"/>
  </w:num>
  <w:num w:numId="3">
    <w:abstractNumId w:val="49"/>
  </w:num>
  <w:num w:numId="4">
    <w:abstractNumId w:val="40"/>
  </w:num>
  <w:num w:numId="5">
    <w:abstractNumId w:val="44"/>
  </w:num>
  <w:num w:numId="6">
    <w:abstractNumId w:val="35"/>
  </w:num>
  <w:num w:numId="7">
    <w:abstractNumId w:val="33"/>
  </w:num>
  <w:num w:numId="8">
    <w:abstractNumId w:val="21"/>
  </w:num>
  <w:num w:numId="9">
    <w:abstractNumId w:val="4"/>
  </w:num>
  <w:num w:numId="10">
    <w:abstractNumId w:val="12"/>
  </w:num>
  <w:num w:numId="11">
    <w:abstractNumId w:val="17"/>
  </w:num>
  <w:num w:numId="12">
    <w:abstractNumId w:val="9"/>
  </w:num>
  <w:num w:numId="13">
    <w:abstractNumId w:val="32"/>
  </w:num>
  <w:num w:numId="14">
    <w:abstractNumId w:val="28"/>
  </w:num>
  <w:num w:numId="15">
    <w:abstractNumId w:val="16"/>
  </w:num>
  <w:num w:numId="16">
    <w:abstractNumId w:val="31"/>
  </w:num>
  <w:num w:numId="17">
    <w:abstractNumId w:val="15"/>
  </w:num>
  <w:num w:numId="18">
    <w:abstractNumId w:val="0"/>
  </w:num>
  <w:num w:numId="19">
    <w:abstractNumId w:val="24"/>
  </w:num>
  <w:num w:numId="20">
    <w:abstractNumId w:val="18"/>
  </w:num>
  <w:num w:numId="21">
    <w:abstractNumId w:val="10"/>
  </w:num>
  <w:num w:numId="22">
    <w:abstractNumId w:val="46"/>
  </w:num>
  <w:num w:numId="23">
    <w:abstractNumId w:val="6"/>
  </w:num>
  <w:num w:numId="24">
    <w:abstractNumId w:val="14"/>
  </w:num>
  <w:num w:numId="25">
    <w:abstractNumId w:val="2"/>
  </w:num>
  <w:num w:numId="26">
    <w:abstractNumId w:val="27"/>
  </w:num>
  <w:num w:numId="27">
    <w:abstractNumId w:val="3"/>
  </w:num>
  <w:num w:numId="28">
    <w:abstractNumId w:val="22"/>
  </w:num>
  <w:num w:numId="29">
    <w:abstractNumId w:val="40"/>
    <w:lvlOverride w:ilvl="0">
      <w:startOverride w:val="7"/>
    </w:lvlOverride>
    <w:lvlOverride w:ilvl="1">
      <w:startOverride w:val="1"/>
    </w:lvlOverride>
  </w:num>
  <w:num w:numId="30">
    <w:abstractNumId w:val="40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0"/>
  </w:num>
  <w:num w:numId="32">
    <w:abstractNumId w:val="7"/>
  </w:num>
  <w:num w:numId="33">
    <w:abstractNumId w:val="45"/>
  </w:num>
  <w:num w:numId="34">
    <w:abstractNumId w:val="38"/>
  </w:num>
  <w:num w:numId="35">
    <w:abstractNumId w:val="1"/>
  </w:num>
  <w:num w:numId="36">
    <w:abstractNumId w:val="26"/>
  </w:num>
  <w:num w:numId="37">
    <w:abstractNumId w:val="34"/>
  </w:num>
  <w:num w:numId="38">
    <w:abstractNumId w:val="41"/>
  </w:num>
  <w:num w:numId="39">
    <w:abstractNumId w:val="5"/>
  </w:num>
  <w:num w:numId="40">
    <w:abstractNumId w:val="29"/>
  </w:num>
  <w:num w:numId="41">
    <w:abstractNumId w:val="30"/>
  </w:num>
  <w:num w:numId="42">
    <w:abstractNumId w:val="43"/>
  </w:num>
  <w:num w:numId="43">
    <w:abstractNumId w:val="42"/>
  </w:num>
  <w:num w:numId="44">
    <w:abstractNumId w:val="37"/>
  </w:num>
  <w:num w:numId="45">
    <w:abstractNumId w:val="47"/>
  </w:num>
  <w:num w:numId="46">
    <w:abstractNumId w:val="36"/>
  </w:num>
  <w:num w:numId="47">
    <w:abstractNumId w:val="48"/>
  </w:num>
  <w:num w:numId="48">
    <w:abstractNumId w:val="13"/>
  </w:num>
  <w:num w:numId="49">
    <w:abstractNumId w:val="19"/>
  </w:num>
  <w:num w:numId="50">
    <w:abstractNumId w:val="39"/>
  </w:num>
  <w:num w:numId="51">
    <w:abstractNumId w:val="20"/>
  </w:num>
  <w:num w:numId="52">
    <w:abstractNumId w:val="8"/>
  </w:num>
  <w:num w:numId="53">
    <w:abstractNumId w:val="23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73E"/>
    <w:rsid w:val="00001D29"/>
    <w:rsid w:val="0000327A"/>
    <w:rsid w:val="00003513"/>
    <w:rsid w:val="00004E36"/>
    <w:rsid w:val="00006EA7"/>
    <w:rsid w:val="0001087E"/>
    <w:rsid w:val="00012909"/>
    <w:rsid w:val="00016E73"/>
    <w:rsid w:val="00021DDA"/>
    <w:rsid w:val="00027AC9"/>
    <w:rsid w:val="00030267"/>
    <w:rsid w:val="00031800"/>
    <w:rsid w:val="00031BB3"/>
    <w:rsid w:val="000342BB"/>
    <w:rsid w:val="00036380"/>
    <w:rsid w:val="00037FF3"/>
    <w:rsid w:val="000415CF"/>
    <w:rsid w:val="0004184A"/>
    <w:rsid w:val="00041C4D"/>
    <w:rsid w:val="0004559B"/>
    <w:rsid w:val="000508B3"/>
    <w:rsid w:val="000630EC"/>
    <w:rsid w:val="0007166D"/>
    <w:rsid w:val="00072CF0"/>
    <w:rsid w:val="00081951"/>
    <w:rsid w:val="000969B9"/>
    <w:rsid w:val="000A04A2"/>
    <w:rsid w:val="000A2746"/>
    <w:rsid w:val="000A5B6E"/>
    <w:rsid w:val="000A6C66"/>
    <w:rsid w:val="000B0A69"/>
    <w:rsid w:val="000B2E31"/>
    <w:rsid w:val="000B56A7"/>
    <w:rsid w:val="000C23CF"/>
    <w:rsid w:val="000C2E95"/>
    <w:rsid w:val="000C33D5"/>
    <w:rsid w:val="000C3B67"/>
    <w:rsid w:val="000C5CE3"/>
    <w:rsid w:val="000D0ADD"/>
    <w:rsid w:val="000D0E79"/>
    <w:rsid w:val="000D1225"/>
    <w:rsid w:val="000D28EE"/>
    <w:rsid w:val="000D5254"/>
    <w:rsid w:val="000E0E3B"/>
    <w:rsid w:val="000E15E0"/>
    <w:rsid w:val="000E56A2"/>
    <w:rsid w:val="000F3A69"/>
    <w:rsid w:val="000F5D42"/>
    <w:rsid w:val="000F6AFA"/>
    <w:rsid w:val="000F6CC5"/>
    <w:rsid w:val="000F71EC"/>
    <w:rsid w:val="000F7C77"/>
    <w:rsid w:val="0010465A"/>
    <w:rsid w:val="00106E57"/>
    <w:rsid w:val="00110C65"/>
    <w:rsid w:val="001140D5"/>
    <w:rsid w:val="0011438F"/>
    <w:rsid w:val="0012202F"/>
    <w:rsid w:val="00122A31"/>
    <w:rsid w:val="00127AEC"/>
    <w:rsid w:val="00127E89"/>
    <w:rsid w:val="00132547"/>
    <w:rsid w:val="00135FCC"/>
    <w:rsid w:val="00137DDD"/>
    <w:rsid w:val="001426C5"/>
    <w:rsid w:val="0014362D"/>
    <w:rsid w:val="001441DB"/>
    <w:rsid w:val="00147C62"/>
    <w:rsid w:val="00150E55"/>
    <w:rsid w:val="001531A4"/>
    <w:rsid w:val="00156B12"/>
    <w:rsid w:val="00156D88"/>
    <w:rsid w:val="00157139"/>
    <w:rsid w:val="00160D08"/>
    <w:rsid w:val="00161B6B"/>
    <w:rsid w:val="00162F71"/>
    <w:rsid w:val="001636D4"/>
    <w:rsid w:val="00164283"/>
    <w:rsid w:val="00165DAC"/>
    <w:rsid w:val="00171E9C"/>
    <w:rsid w:val="00172F18"/>
    <w:rsid w:val="00177651"/>
    <w:rsid w:val="00177AB8"/>
    <w:rsid w:val="00180711"/>
    <w:rsid w:val="00182C77"/>
    <w:rsid w:val="001920B3"/>
    <w:rsid w:val="0019271C"/>
    <w:rsid w:val="0019372B"/>
    <w:rsid w:val="0019570C"/>
    <w:rsid w:val="001A2DA4"/>
    <w:rsid w:val="001A43D0"/>
    <w:rsid w:val="001A6D5E"/>
    <w:rsid w:val="001B0377"/>
    <w:rsid w:val="001B1AFD"/>
    <w:rsid w:val="001C0B24"/>
    <w:rsid w:val="001C3409"/>
    <w:rsid w:val="001C56CF"/>
    <w:rsid w:val="001C66AB"/>
    <w:rsid w:val="001C6B4D"/>
    <w:rsid w:val="001D46DB"/>
    <w:rsid w:val="001E1DB3"/>
    <w:rsid w:val="001E2B9B"/>
    <w:rsid w:val="001E3C88"/>
    <w:rsid w:val="001E3F89"/>
    <w:rsid w:val="001E7A6B"/>
    <w:rsid w:val="00202D51"/>
    <w:rsid w:val="00210733"/>
    <w:rsid w:val="0021693E"/>
    <w:rsid w:val="0021798D"/>
    <w:rsid w:val="00224D48"/>
    <w:rsid w:val="002266AB"/>
    <w:rsid w:val="00227735"/>
    <w:rsid w:val="0023325F"/>
    <w:rsid w:val="0023484B"/>
    <w:rsid w:val="00235B70"/>
    <w:rsid w:val="002379F1"/>
    <w:rsid w:val="0024146B"/>
    <w:rsid w:val="00245F85"/>
    <w:rsid w:val="00245FD4"/>
    <w:rsid w:val="0025006C"/>
    <w:rsid w:val="00256214"/>
    <w:rsid w:val="00263769"/>
    <w:rsid w:val="00264053"/>
    <w:rsid w:val="00265FA8"/>
    <w:rsid w:val="00272B37"/>
    <w:rsid w:val="00272E8B"/>
    <w:rsid w:val="00273058"/>
    <w:rsid w:val="00276271"/>
    <w:rsid w:val="002766D4"/>
    <w:rsid w:val="00277BB7"/>
    <w:rsid w:val="00280DCC"/>
    <w:rsid w:val="002819EA"/>
    <w:rsid w:val="002851F5"/>
    <w:rsid w:val="002857EF"/>
    <w:rsid w:val="00292FB9"/>
    <w:rsid w:val="00297774"/>
    <w:rsid w:val="002979E3"/>
    <w:rsid w:val="00297D4D"/>
    <w:rsid w:val="00297E0C"/>
    <w:rsid w:val="002A0544"/>
    <w:rsid w:val="002A2EB5"/>
    <w:rsid w:val="002A77AF"/>
    <w:rsid w:val="002B2443"/>
    <w:rsid w:val="002B37D6"/>
    <w:rsid w:val="002B684D"/>
    <w:rsid w:val="002B6D74"/>
    <w:rsid w:val="002C2144"/>
    <w:rsid w:val="002C24E2"/>
    <w:rsid w:val="002C2753"/>
    <w:rsid w:val="002C41C6"/>
    <w:rsid w:val="002C4E61"/>
    <w:rsid w:val="002C580F"/>
    <w:rsid w:val="002C5ABE"/>
    <w:rsid w:val="002D0808"/>
    <w:rsid w:val="002D2230"/>
    <w:rsid w:val="002D3139"/>
    <w:rsid w:val="002D3B05"/>
    <w:rsid w:val="002D3E95"/>
    <w:rsid w:val="002D4DDD"/>
    <w:rsid w:val="002D5243"/>
    <w:rsid w:val="002F0C6D"/>
    <w:rsid w:val="002F2624"/>
    <w:rsid w:val="002F350A"/>
    <w:rsid w:val="002F37D2"/>
    <w:rsid w:val="002F6ACD"/>
    <w:rsid w:val="003054DB"/>
    <w:rsid w:val="00305B44"/>
    <w:rsid w:val="00306450"/>
    <w:rsid w:val="003072EE"/>
    <w:rsid w:val="00311C3A"/>
    <w:rsid w:val="00316235"/>
    <w:rsid w:val="003222DB"/>
    <w:rsid w:val="00323EBF"/>
    <w:rsid w:val="00331BA0"/>
    <w:rsid w:val="00334630"/>
    <w:rsid w:val="003361DB"/>
    <w:rsid w:val="00336DF3"/>
    <w:rsid w:val="003372B9"/>
    <w:rsid w:val="00340323"/>
    <w:rsid w:val="00340D35"/>
    <w:rsid w:val="0034313C"/>
    <w:rsid w:val="00345C03"/>
    <w:rsid w:val="0034606C"/>
    <w:rsid w:val="00346720"/>
    <w:rsid w:val="00352A06"/>
    <w:rsid w:val="00354419"/>
    <w:rsid w:val="00366BFB"/>
    <w:rsid w:val="00370DAD"/>
    <w:rsid w:val="00371363"/>
    <w:rsid w:val="00372EED"/>
    <w:rsid w:val="003758A6"/>
    <w:rsid w:val="00376718"/>
    <w:rsid w:val="00384B96"/>
    <w:rsid w:val="00385BCC"/>
    <w:rsid w:val="00386746"/>
    <w:rsid w:val="00390DC7"/>
    <w:rsid w:val="00391CBD"/>
    <w:rsid w:val="0039294D"/>
    <w:rsid w:val="003A319C"/>
    <w:rsid w:val="003A3DA8"/>
    <w:rsid w:val="003A52D6"/>
    <w:rsid w:val="003B30B0"/>
    <w:rsid w:val="003C1970"/>
    <w:rsid w:val="003C22DB"/>
    <w:rsid w:val="003C6C9E"/>
    <w:rsid w:val="003D09D8"/>
    <w:rsid w:val="003D0BCE"/>
    <w:rsid w:val="003D2CB5"/>
    <w:rsid w:val="003D671B"/>
    <w:rsid w:val="003E46DB"/>
    <w:rsid w:val="003F1984"/>
    <w:rsid w:val="004007BB"/>
    <w:rsid w:val="004045D1"/>
    <w:rsid w:val="0040565C"/>
    <w:rsid w:val="00406AF9"/>
    <w:rsid w:val="004128ED"/>
    <w:rsid w:val="0041325E"/>
    <w:rsid w:val="0042039C"/>
    <w:rsid w:val="004206E4"/>
    <w:rsid w:val="00422C55"/>
    <w:rsid w:val="0042513C"/>
    <w:rsid w:val="004255BA"/>
    <w:rsid w:val="00425A45"/>
    <w:rsid w:val="0042685A"/>
    <w:rsid w:val="00430182"/>
    <w:rsid w:val="00432CF7"/>
    <w:rsid w:val="00434614"/>
    <w:rsid w:val="00436E24"/>
    <w:rsid w:val="00442269"/>
    <w:rsid w:val="004425F8"/>
    <w:rsid w:val="004452E5"/>
    <w:rsid w:val="00447FB0"/>
    <w:rsid w:val="00450C81"/>
    <w:rsid w:val="00452764"/>
    <w:rsid w:val="00474357"/>
    <w:rsid w:val="0047680B"/>
    <w:rsid w:val="004773C2"/>
    <w:rsid w:val="00480AD1"/>
    <w:rsid w:val="00482620"/>
    <w:rsid w:val="004870EF"/>
    <w:rsid w:val="00491A6C"/>
    <w:rsid w:val="00492BFE"/>
    <w:rsid w:val="00495297"/>
    <w:rsid w:val="004963D2"/>
    <w:rsid w:val="00496DD7"/>
    <w:rsid w:val="004A2843"/>
    <w:rsid w:val="004A2CB1"/>
    <w:rsid w:val="004A327C"/>
    <w:rsid w:val="004A5602"/>
    <w:rsid w:val="004B0153"/>
    <w:rsid w:val="004B6ADF"/>
    <w:rsid w:val="004C009D"/>
    <w:rsid w:val="004C02E3"/>
    <w:rsid w:val="004C32B8"/>
    <w:rsid w:val="004C5D95"/>
    <w:rsid w:val="004D3A93"/>
    <w:rsid w:val="004E026F"/>
    <w:rsid w:val="004E48C4"/>
    <w:rsid w:val="004E70CA"/>
    <w:rsid w:val="004F158D"/>
    <w:rsid w:val="004F673E"/>
    <w:rsid w:val="005015F0"/>
    <w:rsid w:val="0051056C"/>
    <w:rsid w:val="00516CFC"/>
    <w:rsid w:val="00516D58"/>
    <w:rsid w:val="00517A86"/>
    <w:rsid w:val="0052015E"/>
    <w:rsid w:val="005279E5"/>
    <w:rsid w:val="00530344"/>
    <w:rsid w:val="005303B6"/>
    <w:rsid w:val="005327C6"/>
    <w:rsid w:val="00532EAC"/>
    <w:rsid w:val="00541187"/>
    <w:rsid w:val="00543559"/>
    <w:rsid w:val="00544CBC"/>
    <w:rsid w:val="0054535E"/>
    <w:rsid w:val="00547C6F"/>
    <w:rsid w:val="005637E8"/>
    <w:rsid w:val="005645E4"/>
    <w:rsid w:val="00565D32"/>
    <w:rsid w:val="0057228F"/>
    <w:rsid w:val="00572534"/>
    <w:rsid w:val="005744C6"/>
    <w:rsid w:val="0057697B"/>
    <w:rsid w:val="00580BEA"/>
    <w:rsid w:val="00583CC7"/>
    <w:rsid w:val="0059400B"/>
    <w:rsid w:val="005A2BC1"/>
    <w:rsid w:val="005A3C93"/>
    <w:rsid w:val="005A670B"/>
    <w:rsid w:val="005A6EB7"/>
    <w:rsid w:val="005A73A8"/>
    <w:rsid w:val="005A76BC"/>
    <w:rsid w:val="005B12FB"/>
    <w:rsid w:val="005C0F73"/>
    <w:rsid w:val="005C1139"/>
    <w:rsid w:val="005C1348"/>
    <w:rsid w:val="005C25EC"/>
    <w:rsid w:val="005C463C"/>
    <w:rsid w:val="005C513D"/>
    <w:rsid w:val="005C52E3"/>
    <w:rsid w:val="005C58FA"/>
    <w:rsid w:val="005C77A9"/>
    <w:rsid w:val="005C7DAD"/>
    <w:rsid w:val="005D306D"/>
    <w:rsid w:val="005D3409"/>
    <w:rsid w:val="005D4D1C"/>
    <w:rsid w:val="005D5C49"/>
    <w:rsid w:val="005D5EA0"/>
    <w:rsid w:val="005D6104"/>
    <w:rsid w:val="005D7C1D"/>
    <w:rsid w:val="005E10E6"/>
    <w:rsid w:val="005E21CD"/>
    <w:rsid w:val="005F07F8"/>
    <w:rsid w:val="005F1408"/>
    <w:rsid w:val="005F23AB"/>
    <w:rsid w:val="005F66C6"/>
    <w:rsid w:val="005F6833"/>
    <w:rsid w:val="00600A05"/>
    <w:rsid w:val="00601B7D"/>
    <w:rsid w:val="00602CAF"/>
    <w:rsid w:val="00602FFB"/>
    <w:rsid w:val="006069E7"/>
    <w:rsid w:val="006109A0"/>
    <w:rsid w:val="006133DD"/>
    <w:rsid w:val="006145F7"/>
    <w:rsid w:val="00614B06"/>
    <w:rsid w:val="00617692"/>
    <w:rsid w:val="0062309F"/>
    <w:rsid w:val="00623321"/>
    <w:rsid w:val="00627AFD"/>
    <w:rsid w:val="00631D1B"/>
    <w:rsid w:val="00633301"/>
    <w:rsid w:val="00634456"/>
    <w:rsid w:val="00644F90"/>
    <w:rsid w:val="006532BC"/>
    <w:rsid w:val="00654EEA"/>
    <w:rsid w:val="00656CC2"/>
    <w:rsid w:val="006577B7"/>
    <w:rsid w:val="00661E2E"/>
    <w:rsid w:val="00662FDC"/>
    <w:rsid w:val="00664B9F"/>
    <w:rsid w:val="00665654"/>
    <w:rsid w:val="00665936"/>
    <w:rsid w:val="00667FC9"/>
    <w:rsid w:val="0067048E"/>
    <w:rsid w:val="00675DF6"/>
    <w:rsid w:val="00680848"/>
    <w:rsid w:val="00683298"/>
    <w:rsid w:val="00683CCF"/>
    <w:rsid w:val="00684B8D"/>
    <w:rsid w:val="0068712F"/>
    <w:rsid w:val="00687316"/>
    <w:rsid w:val="00692511"/>
    <w:rsid w:val="00696572"/>
    <w:rsid w:val="0069706A"/>
    <w:rsid w:val="006970A5"/>
    <w:rsid w:val="00697344"/>
    <w:rsid w:val="006A6035"/>
    <w:rsid w:val="006B665D"/>
    <w:rsid w:val="006B7B35"/>
    <w:rsid w:val="006C0DF3"/>
    <w:rsid w:val="006C573D"/>
    <w:rsid w:val="006C70E2"/>
    <w:rsid w:val="006C74E9"/>
    <w:rsid w:val="006C7C2E"/>
    <w:rsid w:val="006D50F1"/>
    <w:rsid w:val="006E3CE6"/>
    <w:rsid w:val="006E43E1"/>
    <w:rsid w:val="006F0C43"/>
    <w:rsid w:val="006F464A"/>
    <w:rsid w:val="006F469D"/>
    <w:rsid w:val="006F553E"/>
    <w:rsid w:val="006F6C7E"/>
    <w:rsid w:val="00700D7F"/>
    <w:rsid w:val="007036A8"/>
    <w:rsid w:val="00710DDD"/>
    <w:rsid w:val="0072267F"/>
    <w:rsid w:val="00723414"/>
    <w:rsid w:val="00723570"/>
    <w:rsid w:val="00725AE8"/>
    <w:rsid w:val="0072638F"/>
    <w:rsid w:val="007311AE"/>
    <w:rsid w:val="00737183"/>
    <w:rsid w:val="00743A82"/>
    <w:rsid w:val="0074547A"/>
    <w:rsid w:val="00761979"/>
    <w:rsid w:val="007677C4"/>
    <w:rsid w:val="007716BF"/>
    <w:rsid w:val="00775D67"/>
    <w:rsid w:val="00775DE0"/>
    <w:rsid w:val="007805F6"/>
    <w:rsid w:val="00781592"/>
    <w:rsid w:val="007842E8"/>
    <w:rsid w:val="007843A3"/>
    <w:rsid w:val="00785A8E"/>
    <w:rsid w:val="007862AB"/>
    <w:rsid w:val="0078681A"/>
    <w:rsid w:val="00787C92"/>
    <w:rsid w:val="007917B7"/>
    <w:rsid w:val="00791E59"/>
    <w:rsid w:val="00792993"/>
    <w:rsid w:val="00795347"/>
    <w:rsid w:val="007955CC"/>
    <w:rsid w:val="007A0902"/>
    <w:rsid w:val="007A667C"/>
    <w:rsid w:val="007B2305"/>
    <w:rsid w:val="007C37EC"/>
    <w:rsid w:val="007C5C9D"/>
    <w:rsid w:val="007C685F"/>
    <w:rsid w:val="007C6F66"/>
    <w:rsid w:val="007D6FD3"/>
    <w:rsid w:val="007D6FFA"/>
    <w:rsid w:val="007D75FD"/>
    <w:rsid w:val="007D7C88"/>
    <w:rsid w:val="007E2894"/>
    <w:rsid w:val="007E6DA8"/>
    <w:rsid w:val="007F0DCE"/>
    <w:rsid w:val="007F37A2"/>
    <w:rsid w:val="007F5EAA"/>
    <w:rsid w:val="0080039D"/>
    <w:rsid w:val="008010EB"/>
    <w:rsid w:val="00820074"/>
    <w:rsid w:val="00822C2E"/>
    <w:rsid w:val="00825338"/>
    <w:rsid w:val="00832490"/>
    <w:rsid w:val="008357D4"/>
    <w:rsid w:val="00835924"/>
    <w:rsid w:val="008361A3"/>
    <w:rsid w:val="0083673B"/>
    <w:rsid w:val="0084022C"/>
    <w:rsid w:val="00840262"/>
    <w:rsid w:val="008404B8"/>
    <w:rsid w:val="00842D41"/>
    <w:rsid w:val="00843311"/>
    <w:rsid w:val="00843E5E"/>
    <w:rsid w:val="008465D2"/>
    <w:rsid w:val="00851962"/>
    <w:rsid w:val="00853398"/>
    <w:rsid w:val="008633F1"/>
    <w:rsid w:val="008648D5"/>
    <w:rsid w:val="00866D1B"/>
    <w:rsid w:val="00871AA9"/>
    <w:rsid w:val="0087309E"/>
    <w:rsid w:val="00873D1C"/>
    <w:rsid w:val="00874131"/>
    <w:rsid w:val="00874D97"/>
    <w:rsid w:val="00877DDB"/>
    <w:rsid w:val="0088035E"/>
    <w:rsid w:val="00882D04"/>
    <w:rsid w:val="00882DC1"/>
    <w:rsid w:val="00887B9B"/>
    <w:rsid w:val="00891AF5"/>
    <w:rsid w:val="00893F89"/>
    <w:rsid w:val="00895111"/>
    <w:rsid w:val="008952B0"/>
    <w:rsid w:val="008A02F1"/>
    <w:rsid w:val="008A2405"/>
    <w:rsid w:val="008A40B3"/>
    <w:rsid w:val="008A47A9"/>
    <w:rsid w:val="008B319F"/>
    <w:rsid w:val="008C2233"/>
    <w:rsid w:val="008C3710"/>
    <w:rsid w:val="008C4408"/>
    <w:rsid w:val="008C5B6D"/>
    <w:rsid w:val="008C6994"/>
    <w:rsid w:val="008D1077"/>
    <w:rsid w:val="008D1F54"/>
    <w:rsid w:val="008D2AB3"/>
    <w:rsid w:val="008D4375"/>
    <w:rsid w:val="008E1E86"/>
    <w:rsid w:val="008E2A72"/>
    <w:rsid w:val="008E6714"/>
    <w:rsid w:val="008F2705"/>
    <w:rsid w:val="008F30C3"/>
    <w:rsid w:val="008F4D08"/>
    <w:rsid w:val="008F71E4"/>
    <w:rsid w:val="0090090F"/>
    <w:rsid w:val="00901A9F"/>
    <w:rsid w:val="00904339"/>
    <w:rsid w:val="009056B4"/>
    <w:rsid w:val="00905B38"/>
    <w:rsid w:val="0091785A"/>
    <w:rsid w:val="00920260"/>
    <w:rsid w:val="00920750"/>
    <w:rsid w:val="00922945"/>
    <w:rsid w:val="00925ED3"/>
    <w:rsid w:val="00927687"/>
    <w:rsid w:val="00931231"/>
    <w:rsid w:val="00933CE0"/>
    <w:rsid w:val="00936DC7"/>
    <w:rsid w:val="00937EEE"/>
    <w:rsid w:val="00941C90"/>
    <w:rsid w:val="0094522C"/>
    <w:rsid w:val="00946953"/>
    <w:rsid w:val="009471B5"/>
    <w:rsid w:val="00947F0F"/>
    <w:rsid w:val="00955814"/>
    <w:rsid w:val="00956765"/>
    <w:rsid w:val="00957AD5"/>
    <w:rsid w:val="009604C1"/>
    <w:rsid w:val="009626FD"/>
    <w:rsid w:val="0096446F"/>
    <w:rsid w:val="009665F4"/>
    <w:rsid w:val="00967C9A"/>
    <w:rsid w:val="00971DE8"/>
    <w:rsid w:val="00973D03"/>
    <w:rsid w:val="00976656"/>
    <w:rsid w:val="0097699B"/>
    <w:rsid w:val="00980E8F"/>
    <w:rsid w:val="009820E3"/>
    <w:rsid w:val="0098453B"/>
    <w:rsid w:val="00987786"/>
    <w:rsid w:val="0099018A"/>
    <w:rsid w:val="0099205B"/>
    <w:rsid w:val="00995865"/>
    <w:rsid w:val="00995B75"/>
    <w:rsid w:val="00996AB7"/>
    <w:rsid w:val="00997246"/>
    <w:rsid w:val="009A02A1"/>
    <w:rsid w:val="009A21F7"/>
    <w:rsid w:val="009A3D85"/>
    <w:rsid w:val="009A412A"/>
    <w:rsid w:val="009A4A95"/>
    <w:rsid w:val="009A4B9E"/>
    <w:rsid w:val="009B0559"/>
    <w:rsid w:val="009B2F89"/>
    <w:rsid w:val="009B3FFF"/>
    <w:rsid w:val="009C15AD"/>
    <w:rsid w:val="009C3EED"/>
    <w:rsid w:val="009D41F1"/>
    <w:rsid w:val="009D6F0D"/>
    <w:rsid w:val="009E070A"/>
    <w:rsid w:val="009E1588"/>
    <w:rsid w:val="009E49E4"/>
    <w:rsid w:val="009E4F14"/>
    <w:rsid w:val="009F0B36"/>
    <w:rsid w:val="009F2BC1"/>
    <w:rsid w:val="00A04676"/>
    <w:rsid w:val="00A05298"/>
    <w:rsid w:val="00A07B07"/>
    <w:rsid w:val="00A11AF3"/>
    <w:rsid w:val="00A20D7C"/>
    <w:rsid w:val="00A2137D"/>
    <w:rsid w:val="00A245E3"/>
    <w:rsid w:val="00A24880"/>
    <w:rsid w:val="00A25046"/>
    <w:rsid w:val="00A27BCC"/>
    <w:rsid w:val="00A405F0"/>
    <w:rsid w:val="00A412D1"/>
    <w:rsid w:val="00A431BD"/>
    <w:rsid w:val="00A4513A"/>
    <w:rsid w:val="00A47228"/>
    <w:rsid w:val="00A53A19"/>
    <w:rsid w:val="00A53D8E"/>
    <w:rsid w:val="00A55462"/>
    <w:rsid w:val="00A557D2"/>
    <w:rsid w:val="00A575E5"/>
    <w:rsid w:val="00A63B6F"/>
    <w:rsid w:val="00A66CAD"/>
    <w:rsid w:val="00A72F9F"/>
    <w:rsid w:val="00A7689C"/>
    <w:rsid w:val="00A809BB"/>
    <w:rsid w:val="00A809E1"/>
    <w:rsid w:val="00A815A1"/>
    <w:rsid w:val="00A824AF"/>
    <w:rsid w:val="00A86D8F"/>
    <w:rsid w:val="00A901BD"/>
    <w:rsid w:val="00A904D3"/>
    <w:rsid w:val="00A92E54"/>
    <w:rsid w:val="00A93E2B"/>
    <w:rsid w:val="00A94203"/>
    <w:rsid w:val="00A950F3"/>
    <w:rsid w:val="00AA0B46"/>
    <w:rsid w:val="00AA16A9"/>
    <w:rsid w:val="00AA1771"/>
    <w:rsid w:val="00AA1C41"/>
    <w:rsid w:val="00AA5636"/>
    <w:rsid w:val="00AA6763"/>
    <w:rsid w:val="00AA776C"/>
    <w:rsid w:val="00AB513D"/>
    <w:rsid w:val="00AB5A50"/>
    <w:rsid w:val="00AB631E"/>
    <w:rsid w:val="00AB67E8"/>
    <w:rsid w:val="00AC0BF9"/>
    <w:rsid w:val="00AC1614"/>
    <w:rsid w:val="00AC2E74"/>
    <w:rsid w:val="00AC3362"/>
    <w:rsid w:val="00AC5192"/>
    <w:rsid w:val="00AC6016"/>
    <w:rsid w:val="00AC6D15"/>
    <w:rsid w:val="00AD4043"/>
    <w:rsid w:val="00AD5DC7"/>
    <w:rsid w:val="00AE106B"/>
    <w:rsid w:val="00AE221D"/>
    <w:rsid w:val="00AE2704"/>
    <w:rsid w:val="00AE298F"/>
    <w:rsid w:val="00AE5811"/>
    <w:rsid w:val="00AE5F9A"/>
    <w:rsid w:val="00AE67E3"/>
    <w:rsid w:val="00AE7508"/>
    <w:rsid w:val="00AE7F8A"/>
    <w:rsid w:val="00AF2A20"/>
    <w:rsid w:val="00AF4063"/>
    <w:rsid w:val="00AF4B40"/>
    <w:rsid w:val="00B00015"/>
    <w:rsid w:val="00B01098"/>
    <w:rsid w:val="00B02EC3"/>
    <w:rsid w:val="00B031DC"/>
    <w:rsid w:val="00B0343D"/>
    <w:rsid w:val="00B12909"/>
    <w:rsid w:val="00B13102"/>
    <w:rsid w:val="00B146BE"/>
    <w:rsid w:val="00B16DC0"/>
    <w:rsid w:val="00B25106"/>
    <w:rsid w:val="00B264CE"/>
    <w:rsid w:val="00B309AA"/>
    <w:rsid w:val="00B336F2"/>
    <w:rsid w:val="00B41475"/>
    <w:rsid w:val="00B421D9"/>
    <w:rsid w:val="00B45F17"/>
    <w:rsid w:val="00B4666E"/>
    <w:rsid w:val="00B46B11"/>
    <w:rsid w:val="00B52167"/>
    <w:rsid w:val="00B578B0"/>
    <w:rsid w:val="00B6656A"/>
    <w:rsid w:val="00B678DA"/>
    <w:rsid w:val="00B71596"/>
    <w:rsid w:val="00B73E42"/>
    <w:rsid w:val="00B73F07"/>
    <w:rsid w:val="00B7557F"/>
    <w:rsid w:val="00B75966"/>
    <w:rsid w:val="00B76690"/>
    <w:rsid w:val="00B801D4"/>
    <w:rsid w:val="00B81430"/>
    <w:rsid w:val="00B824FA"/>
    <w:rsid w:val="00B85253"/>
    <w:rsid w:val="00B910CE"/>
    <w:rsid w:val="00B93690"/>
    <w:rsid w:val="00B93C33"/>
    <w:rsid w:val="00B96F4F"/>
    <w:rsid w:val="00B97015"/>
    <w:rsid w:val="00BA0083"/>
    <w:rsid w:val="00BA35F6"/>
    <w:rsid w:val="00BA36C0"/>
    <w:rsid w:val="00BA61A4"/>
    <w:rsid w:val="00BB0E14"/>
    <w:rsid w:val="00BB32CD"/>
    <w:rsid w:val="00BB4201"/>
    <w:rsid w:val="00BB5F4D"/>
    <w:rsid w:val="00BC2844"/>
    <w:rsid w:val="00BC5D7B"/>
    <w:rsid w:val="00BD1102"/>
    <w:rsid w:val="00BD2729"/>
    <w:rsid w:val="00BE0DDC"/>
    <w:rsid w:val="00BE2156"/>
    <w:rsid w:val="00BE471D"/>
    <w:rsid w:val="00BE5DBA"/>
    <w:rsid w:val="00BE76D7"/>
    <w:rsid w:val="00BF208F"/>
    <w:rsid w:val="00BF4768"/>
    <w:rsid w:val="00C02828"/>
    <w:rsid w:val="00C05519"/>
    <w:rsid w:val="00C0648E"/>
    <w:rsid w:val="00C107F4"/>
    <w:rsid w:val="00C10BF7"/>
    <w:rsid w:val="00C17F5D"/>
    <w:rsid w:val="00C24EBA"/>
    <w:rsid w:val="00C2640A"/>
    <w:rsid w:val="00C30BB7"/>
    <w:rsid w:val="00C31B5E"/>
    <w:rsid w:val="00C324B5"/>
    <w:rsid w:val="00C42A6D"/>
    <w:rsid w:val="00C451D2"/>
    <w:rsid w:val="00C50489"/>
    <w:rsid w:val="00C506B4"/>
    <w:rsid w:val="00C50D96"/>
    <w:rsid w:val="00C516E2"/>
    <w:rsid w:val="00C51E9B"/>
    <w:rsid w:val="00C52E70"/>
    <w:rsid w:val="00C63B96"/>
    <w:rsid w:val="00C641C8"/>
    <w:rsid w:val="00C6682C"/>
    <w:rsid w:val="00C6719C"/>
    <w:rsid w:val="00C675A8"/>
    <w:rsid w:val="00C70FF3"/>
    <w:rsid w:val="00C74D99"/>
    <w:rsid w:val="00C7510E"/>
    <w:rsid w:val="00C7636A"/>
    <w:rsid w:val="00C81403"/>
    <w:rsid w:val="00C917A1"/>
    <w:rsid w:val="00C93A2E"/>
    <w:rsid w:val="00C93D5D"/>
    <w:rsid w:val="00CA1C0F"/>
    <w:rsid w:val="00CA39F3"/>
    <w:rsid w:val="00CA6B64"/>
    <w:rsid w:val="00CB0D3D"/>
    <w:rsid w:val="00CB109B"/>
    <w:rsid w:val="00CB34F1"/>
    <w:rsid w:val="00CB401B"/>
    <w:rsid w:val="00CB6C70"/>
    <w:rsid w:val="00CC0D71"/>
    <w:rsid w:val="00CC71F9"/>
    <w:rsid w:val="00CD3D21"/>
    <w:rsid w:val="00CD3D3C"/>
    <w:rsid w:val="00CD3D85"/>
    <w:rsid w:val="00CD4098"/>
    <w:rsid w:val="00CD69FA"/>
    <w:rsid w:val="00CD7969"/>
    <w:rsid w:val="00CF148F"/>
    <w:rsid w:val="00CF1B91"/>
    <w:rsid w:val="00CF5027"/>
    <w:rsid w:val="00D0713C"/>
    <w:rsid w:val="00D167DA"/>
    <w:rsid w:val="00D213CE"/>
    <w:rsid w:val="00D335ED"/>
    <w:rsid w:val="00D34427"/>
    <w:rsid w:val="00D40028"/>
    <w:rsid w:val="00D40182"/>
    <w:rsid w:val="00D41B58"/>
    <w:rsid w:val="00D42389"/>
    <w:rsid w:val="00D50A78"/>
    <w:rsid w:val="00D55BAA"/>
    <w:rsid w:val="00D63E52"/>
    <w:rsid w:val="00D67208"/>
    <w:rsid w:val="00D67E0D"/>
    <w:rsid w:val="00D72336"/>
    <w:rsid w:val="00D72C69"/>
    <w:rsid w:val="00D73F9F"/>
    <w:rsid w:val="00D80546"/>
    <w:rsid w:val="00D84391"/>
    <w:rsid w:val="00D849CA"/>
    <w:rsid w:val="00D94953"/>
    <w:rsid w:val="00D94C8A"/>
    <w:rsid w:val="00D95630"/>
    <w:rsid w:val="00D96049"/>
    <w:rsid w:val="00D96228"/>
    <w:rsid w:val="00D970C9"/>
    <w:rsid w:val="00DA15F8"/>
    <w:rsid w:val="00DA1720"/>
    <w:rsid w:val="00DA217A"/>
    <w:rsid w:val="00DA391C"/>
    <w:rsid w:val="00DA42C5"/>
    <w:rsid w:val="00DA7BB7"/>
    <w:rsid w:val="00DB122D"/>
    <w:rsid w:val="00DB5C95"/>
    <w:rsid w:val="00DC025A"/>
    <w:rsid w:val="00DC3FE9"/>
    <w:rsid w:val="00DC660C"/>
    <w:rsid w:val="00DC6A91"/>
    <w:rsid w:val="00DC6BCC"/>
    <w:rsid w:val="00DC79FE"/>
    <w:rsid w:val="00DD016A"/>
    <w:rsid w:val="00DD1DD8"/>
    <w:rsid w:val="00DD1E0F"/>
    <w:rsid w:val="00DD2A27"/>
    <w:rsid w:val="00DD4430"/>
    <w:rsid w:val="00DD6CA3"/>
    <w:rsid w:val="00DD77F2"/>
    <w:rsid w:val="00DE4162"/>
    <w:rsid w:val="00DE4B07"/>
    <w:rsid w:val="00DE7944"/>
    <w:rsid w:val="00E0298D"/>
    <w:rsid w:val="00E02DC0"/>
    <w:rsid w:val="00E0332B"/>
    <w:rsid w:val="00E03958"/>
    <w:rsid w:val="00E05F5B"/>
    <w:rsid w:val="00E113B8"/>
    <w:rsid w:val="00E11F9E"/>
    <w:rsid w:val="00E133EC"/>
    <w:rsid w:val="00E155EF"/>
    <w:rsid w:val="00E2458B"/>
    <w:rsid w:val="00E266E1"/>
    <w:rsid w:val="00E2676C"/>
    <w:rsid w:val="00E2785F"/>
    <w:rsid w:val="00E341B4"/>
    <w:rsid w:val="00E35849"/>
    <w:rsid w:val="00E36B5C"/>
    <w:rsid w:val="00E4075C"/>
    <w:rsid w:val="00E43E98"/>
    <w:rsid w:val="00E51C9F"/>
    <w:rsid w:val="00E5508C"/>
    <w:rsid w:val="00E64FA3"/>
    <w:rsid w:val="00E65F38"/>
    <w:rsid w:val="00E70AC7"/>
    <w:rsid w:val="00E73323"/>
    <w:rsid w:val="00E74F11"/>
    <w:rsid w:val="00E851E0"/>
    <w:rsid w:val="00E85EE8"/>
    <w:rsid w:val="00E86EFF"/>
    <w:rsid w:val="00E916A8"/>
    <w:rsid w:val="00EA439F"/>
    <w:rsid w:val="00EA62E3"/>
    <w:rsid w:val="00EB114E"/>
    <w:rsid w:val="00EB14D7"/>
    <w:rsid w:val="00EB2437"/>
    <w:rsid w:val="00EB2C81"/>
    <w:rsid w:val="00EC15E0"/>
    <w:rsid w:val="00EC4779"/>
    <w:rsid w:val="00EC6095"/>
    <w:rsid w:val="00EC7A30"/>
    <w:rsid w:val="00ED2C4F"/>
    <w:rsid w:val="00ED2DD9"/>
    <w:rsid w:val="00ED314D"/>
    <w:rsid w:val="00ED38C4"/>
    <w:rsid w:val="00ED5CE7"/>
    <w:rsid w:val="00ED6ADC"/>
    <w:rsid w:val="00EE0294"/>
    <w:rsid w:val="00EE5BCD"/>
    <w:rsid w:val="00EE60BE"/>
    <w:rsid w:val="00EE658B"/>
    <w:rsid w:val="00EE7BE1"/>
    <w:rsid w:val="00EE7F1C"/>
    <w:rsid w:val="00EF5E05"/>
    <w:rsid w:val="00EF66E8"/>
    <w:rsid w:val="00EF73EC"/>
    <w:rsid w:val="00F01B8B"/>
    <w:rsid w:val="00F03D68"/>
    <w:rsid w:val="00F050F2"/>
    <w:rsid w:val="00F05240"/>
    <w:rsid w:val="00F113BD"/>
    <w:rsid w:val="00F14DE6"/>
    <w:rsid w:val="00F15892"/>
    <w:rsid w:val="00F26944"/>
    <w:rsid w:val="00F31F20"/>
    <w:rsid w:val="00F324D6"/>
    <w:rsid w:val="00F36F83"/>
    <w:rsid w:val="00F409EC"/>
    <w:rsid w:val="00F41300"/>
    <w:rsid w:val="00F45373"/>
    <w:rsid w:val="00F469CB"/>
    <w:rsid w:val="00F47565"/>
    <w:rsid w:val="00F5145E"/>
    <w:rsid w:val="00F52423"/>
    <w:rsid w:val="00F54F4D"/>
    <w:rsid w:val="00F641AF"/>
    <w:rsid w:val="00F65F6F"/>
    <w:rsid w:val="00F67B2E"/>
    <w:rsid w:val="00F67C42"/>
    <w:rsid w:val="00F70F11"/>
    <w:rsid w:val="00F72EC4"/>
    <w:rsid w:val="00F73191"/>
    <w:rsid w:val="00F738A4"/>
    <w:rsid w:val="00F74283"/>
    <w:rsid w:val="00F74F6A"/>
    <w:rsid w:val="00F775D0"/>
    <w:rsid w:val="00F80B61"/>
    <w:rsid w:val="00F8326B"/>
    <w:rsid w:val="00F83D9C"/>
    <w:rsid w:val="00F841DD"/>
    <w:rsid w:val="00F859F6"/>
    <w:rsid w:val="00F92BC4"/>
    <w:rsid w:val="00F93AAF"/>
    <w:rsid w:val="00FA7B9B"/>
    <w:rsid w:val="00FB28AF"/>
    <w:rsid w:val="00FC0800"/>
    <w:rsid w:val="00FC5BF5"/>
    <w:rsid w:val="00FD0DAA"/>
    <w:rsid w:val="00FD4A7E"/>
    <w:rsid w:val="00FD5709"/>
    <w:rsid w:val="00FD7069"/>
    <w:rsid w:val="00FD75B7"/>
    <w:rsid w:val="00FE087E"/>
    <w:rsid w:val="00FE2E96"/>
    <w:rsid w:val="00FE3D9E"/>
    <w:rsid w:val="00FE57B3"/>
    <w:rsid w:val="00FE7367"/>
    <w:rsid w:val="00FE7930"/>
    <w:rsid w:val="00FF1137"/>
    <w:rsid w:val="00FF5D5C"/>
    <w:rsid w:val="00FF791E"/>
    <w:rsid w:val="00FF7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4B0B4D2"/>
  <w15:docId w15:val="{DF348B2E-5A4F-4C43-8880-F2474074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3484B"/>
    <w:pPr>
      <w:spacing w:before="60" w:after="60"/>
      <w:ind w:firstLine="851"/>
      <w:jc w:val="both"/>
    </w:pPr>
    <w:rPr>
      <w:rFonts w:ascii="Arial" w:hAnsi="Arial"/>
      <w:sz w:val="24"/>
      <w:szCs w:val="24"/>
      <w:lang w:val="en-US" w:eastAsia="en-US"/>
    </w:rPr>
  </w:style>
  <w:style w:type="paragraph" w:styleId="10">
    <w:name w:val="heading 1"/>
    <w:aliases w:val="Part"/>
    <w:basedOn w:val="a0"/>
    <w:next w:val="a0"/>
    <w:link w:val="11"/>
    <w:autoRedefine/>
    <w:qFormat/>
    <w:rsid w:val="00DE4B07"/>
    <w:pPr>
      <w:keepNext/>
      <w:spacing w:before="120" w:after="120"/>
      <w:ind w:firstLine="0"/>
      <w:outlineLvl w:val="0"/>
    </w:pPr>
    <w:rPr>
      <w:rFonts w:ascii="Times New Roman" w:hAnsi="Times New Roman"/>
      <w:bCs/>
      <w:kern w:val="32"/>
      <w:lang w:val="ru-RU"/>
    </w:rPr>
  </w:style>
  <w:style w:type="paragraph" w:styleId="2">
    <w:name w:val="heading 2"/>
    <w:aliases w:val="Заголовок-2"/>
    <w:basedOn w:val="a0"/>
    <w:next w:val="a0"/>
    <w:link w:val="20"/>
    <w:autoRedefine/>
    <w:uiPriority w:val="99"/>
    <w:qFormat/>
    <w:rsid w:val="004A2CB1"/>
    <w:pPr>
      <w:keepNext/>
      <w:framePr w:hSpace="180" w:wrap="around" w:vAnchor="text" w:hAnchor="text" w:y="1"/>
      <w:numPr>
        <w:ilvl w:val="1"/>
        <w:numId w:val="37"/>
      </w:numPr>
      <w:spacing w:before="120" w:after="120"/>
      <w:suppressOverlap/>
      <w:jc w:val="left"/>
      <w:outlineLvl w:val="1"/>
    </w:pPr>
    <w:rPr>
      <w:rFonts w:ascii="Times New Roman" w:hAnsi="Times New Roman"/>
      <w:b/>
      <w:bCs/>
      <w:iCs/>
      <w:smallCaps/>
      <w:sz w:val="28"/>
      <w:szCs w:val="22"/>
      <w:lang w:val="ru-RU"/>
    </w:rPr>
  </w:style>
  <w:style w:type="paragraph" w:styleId="3">
    <w:name w:val="heading 3"/>
    <w:aliases w:val="hseHeading 3"/>
    <w:basedOn w:val="a0"/>
    <w:next w:val="a0"/>
    <w:autoRedefine/>
    <w:qFormat/>
    <w:rsid w:val="002766D4"/>
    <w:pPr>
      <w:keepNext/>
      <w:numPr>
        <w:ilvl w:val="2"/>
        <w:numId w:val="3"/>
      </w:numPr>
      <w:spacing w:before="240"/>
      <w:outlineLvl w:val="2"/>
    </w:pPr>
    <w:rPr>
      <w:rFonts w:cs="Arial"/>
      <w:b/>
      <w:bCs/>
      <w:szCs w:val="26"/>
    </w:rPr>
  </w:style>
  <w:style w:type="paragraph" w:styleId="40">
    <w:name w:val="heading 4"/>
    <w:basedOn w:val="a0"/>
    <w:next w:val="a0"/>
    <w:link w:val="41"/>
    <w:qFormat/>
    <w:rsid w:val="00832490"/>
    <w:pPr>
      <w:keepNext/>
      <w:tabs>
        <w:tab w:val="num" w:pos="864"/>
      </w:tabs>
      <w:spacing w:before="120" w:after="120"/>
      <w:ind w:left="864" w:hanging="864"/>
      <w:jc w:val="left"/>
      <w:outlineLvl w:val="3"/>
    </w:pPr>
    <w:rPr>
      <w:b/>
      <w:sz w:val="20"/>
      <w:szCs w:val="20"/>
      <w:lang w:val="en-GB"/>
    </w:rPr>
  </w:style>
  <w:style w:type="paragraph" w:styleId="5">
    <w:name w:val="heading 5"/>
    <w:basedOn w:val="a0"/>
    <w:next w:val="a0"/>
    <w:link w:val="50"/>
    <w:qFormat/>
    <w:rsid w:val="00832490"/>
    <w:pPr>
      <w:tabs>
        <w:tab w:val="num" w:pos="1008"/>
      </w:tabs>
      <w:spacing w:before="240"/>
      <w:ind w:left="1008" w:hanging="1008"/>
      <w:jc w:val="left"/>
      <w:outlineLvl w:val="4"/>
    </w:pPr>
    <w:rPr>
      <w:b/>
      <w:i/>
      <w:sz w:val="26"/>
      <w:szCs w:val="20"/>
      <w:lang w:val="en-GB"/>
    </w:rPr>
  </w:style>
  <w:style w:type="paragraph" w:styleId="6">
    <w:name w:val="heading 6"/>
    <w:basedOn w:val="a0"/>
    <w:next w:val="a0"/>
    <w:link w:val="60"/>
    <w:qFormat/>
    <w:rsid w:val="00AE7508"/>
    <w:p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832490"/>
    <w:pPr>
      <w:tabs>
        <w:tab w:val="num" w:pos="1296"/>
      </w:tabs>
      <w:spacing w:before="240"/>
      <w:ind w:left="1296" w:hanging="1296"/>
      <w:jc w:val="left"/>
      <w:outlineLvl w:val="6"/>
    </w:pPr>
    <w:rPr>
      <w:rFonts w:ascii="Times New Roman" w:hAnsi="Times New Roman"/>
      <w:szCs w:val="20"/>
      <w:lang w:val="en-GB"/>
    </w:rPr>
  </w:style>
  <w:style w:type="paragraph" w:styleId="8">
    <w:name w:val="heading 8"/>
    <w:basedOn w:val="a0"/>
    <w:next w:val="a0"/>
    <w:link w:val="80"/>
    <w:qFormat/>
    <w:rsid w:val="00832490"/>
    <w:pPr>
      <w:tabs>
        <w:tab w:val="num" w:pos="1440"/>
      </w:tabs>
      <w:spacing w:before="240"/>
      <w:ind w:left="1440" w:hanging="1440"/>
      <w:jc w:val="left"/>
      <w:outlineLvl w:val="7"/>
    </w:pPr>
    <w:rPr>
      <w:rFonts w:ascii="Times New Roman" w:hAnsi="Times New Roman"/>
      <w:i/>
      <w:szCs w:val="20"/>
      <w:lang w:val="en-GB"/>
    </w:rPr>
  </w:style>
  <w:style w:type="paragraph" w:styleId="9">
    <w:name w:val="heading 9"/>
    <w:basedOn w:val="a0"/>
    <w:next w:val="a0"/>
    <w:link w:val="90"/>
    <w:qFormat/>
    <w:rsid w:val="00832490"/>
    <w:pPr>
      <w:tabs>
        <w:tab w:val="num" w:pos="1584"/>
      </w:tabs>
      <w:spacing w:before="240"/>
      <w:ind w:left="1584" w:hanging="1584"/>
      <w:jc w:val="left"/>
      <w:outlineLvl w:val="8"/>
    </w:pPr>
    <w:rPr>
      <w:sz w:val="20"/>
      <w:szCs w:val="20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,ITTHEADER,even"/>
    <w:basedOn w:val="a0"/>
    <w:link w:val="a5"/>
    <w:rsid w:val="004F673E"/>
    <w:pPr>
      <w:tabs>
        <w:tab w:val="center" w:pos="4677"/>
        <w:tab w:val="right" w:pos="9355"/>
      </w:tabs>
    </w:pPr>
  </w:style>
  <w:style w:type="paragraph" w:styleId="a6">
    <w:name w:val="footer"/>
    <w:aliases w:val="Reference number"/>
    <w:basedOn w:val="a0"/>
    <w:link w:val="a7"/>
    <w:uiPriority w:val="99"/>
    <w:rsid w:val="004F673E"/>
    <w:pPr>
      <w:tabs>
        <w:tab w:val="center" w:pos="4677"/>
        <w:tab w:val="right" w:pos="9355"/>
      </w:tabs>
    </w:pPr>
  </w:style>
  <w:style w:type="table" w:styleId="a8">
    <w:name w:val="Table Grid"/>
    <w:basedOn w:val="a2"/>
    <w:uiPriority w:val="59"/>
    <w:rsid w:val="004F67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9">
    <w:name w:val="Текст таблицы"/>
    <w:basedOn w:val="a0"/>
    <w:rsid w:val="0023484B"/>
    <w:pPr>
      <w:spacing w:before="40" w:after="40"/>
      <w:ind w:firstLine="0"/>
      <w:jc w:val="left"/>
    </w:pPr>
    <w:rPr>
      <w:sz w:val="20"/>
      <w:szCs w:val="20"/>
      <w:lang w:val="ru-RU" w:eastAsia="ru-RU"/>
    </w:rPr>
  </w:style>
  <w:style w:type="paragraph" w:customStyle="1" w:styleId="StyleHeading1">
    <w:name w:val="Style Heading 1 +"/>
    <w:basedOn w:val="10"/>
    <w:autoRedefine/>
    <w:rsid w:val="004206E4"/>
    <w:pPr>
      <w:numPr>
        <w:numId w:val="1"/>
      </w:numPr>
    </w:pPr>
    <w:rPr>
      <w:kern w:val="0"/>
      <w:sz w:val="28"/>
    </w:rPr>
  </w:style>
  <w:style w:type="paragraph" w:customStyle="1" w:styleId="TableNum1">
    <w:name w:val="Table Num 1"/>
    <w:basedOn w:val="a0"/>
    <w:next w:val="a0"/>
    <w:rsid w:val="00E133EC"/>
    <w:pPr>
      <w:numPr>
        <w:numId w:val="2"/>
      </w:numPr>
      <w:spacing w:before="0" w:after="0" w:line="220" w:lineRule="atLeast"/>
      <w:jc w:val="right"/>
    </w:pPr>
    <w:rPr>
      <w:rFonts w:ascii="Times New Roman" w:hAnsi="Times New Roman"/>
      <w:i/>
      <w:snapToGrid w:val="0"/>
      <w:szCs w:val="20"/>
      <w:lang w:val="ru-RU"/>
    </w:rPr>
  </w:style>
  <w:style w:type="paragraph" w:styleId="aa">
    <w:name w:val="Body Text"/>
    <w:basedOn w:val="a0"/>
    <w:link w:val="ab"/>
    <w:uiPriority w:val="99"/>
    <w:rsid w:val="00B678DA"/>
    <w:pPr>
      <w:spacing w:before="120" w:after="120"/>
      <w:ind w:firstLine="0"/>
    </w:pPr>
    <w:rPr>
      <w:rFonts w:ascii="Times New Roman" w:hAnsi="Times New Roman"/>
      <w:szCs w:val="20"/>
      <w:lang w:val="ru-RU" w:eastAsia="ru-RU"/>
    </w:rPr>
  </w:style>
  <w:style w:type="paragraph" w:styleId="ac">
    <w:name w:val="Title"/>
    <w:basedOn w:val="a0"/>
    <w:qFormat/>
    <w:rsid w:val="00B678DA"/>
    <w:pPr>
      <w:spacing w:before="0" w:after="0"/>
      <w:ind w:firstLine="0"/>
      <w:jc w:val="center"/>
    </w:pPr>
    <w:rPr>
      <w:b/>
      <w:sz w:val="22"/>
      <w:szCs w:val="20"/>
      <w:lang w:val="ru-RU" w:eastAsia="ru-RU"/>
    </w:rPr>
  </w:style>
  <w:style w:type="character" w:styleId="ad">
    <w:name w:val="Hyperlink"/>
    <w:uiPriority w:val="99"/>
    <w:rsid w:val="00CD69FA"/>
    <w:rPr>
      <w:color w:val="0000FF"/>
      <w:u w:val="single"/>
    </w:rPr>
  </w:style>
  <w:style w:type="paragraph" w:styleId="12">
    <w:name w:val="toc 1"/>
    <w:basedOn w:val="a0"/>
    <w:next w:val="a0"/>
    <w:autoRedefine/>
    <w:uiPriority w:val="39"/>
    <w:rsid w:val="00882DC1"/>
    <w:pPr>
      <w:tabs>
        <w:tab w:val="left" w:pos="-4680"/>
        <w:tab w:val="left" w:pos="1440"/>
        <w:tab w:val="right" w:pos="10080"/>
      </w:tabs>
      <w:ind w:firstLine="426"/>
      <w:jc w:val="left"/>
    </w:pPr>
  </w:style>
  <w:style w:type="paragraph" w:styleId="21">
    <w:name w:val="toc 2"/>
    <w:basedOn w:val="a0"/>
    <w:next w:val="a0"/>
    <w:autoRedefine/>
    <w:uiPriority w:val="39"/>
    <w:rsid w:val="0012202F"/>
    <w:pPr>
      <w:tabs>
        <w:tab w:val="left" w:pos="1920"/>
        <w:tab w:val="right" w:leader="dot" w:pos="9900"/>
      </w:tabs>
      <w:ind w:left="240" w:right="475"/>
      <w:jc w:val="left"/>
    </w:pPr>
  </w:style>
  <w:style w:type="paragraph" w:styleId="30">
    <w:name w:val="toc 3"/>
    <w:basedOn w:val="a0"/>
    <w:next w:val="a0"/>
    <w:autoRedefine/>
    <w:semiHidden/>
    <w:rsid w:val="00B76690"/>
    <w:pPr>
      <w:tabs>
        <w:tab w:val="left" w:pos="2171"/>
        <w:tab w:val="right" w:leader="dot" w:pos="10260"/>
      </w:tabs>
      <w:ind w:left="2160" w:right="115" w:hanging="829"/>
    </w:pPr>
  </w:style>
  <w:style w:type="paragraph" w:styleId="ae">
    <w:name w:val="Balloon Text"/>
    <w:basedOn w:val="a0"/>
    <w:link w:val="af"/>
    <w:uiPriority w:val="99"/>
    <w:semiHidden/>
    <w:rsid w:val="00684B8D"/>
    <w:rPr>
      <w:rFonts w:ascii="Tahoma" w:hAnsi="Tahoma" w:cs="Tahoma"/>
      <w:sz w:val="16"/>
      <w:szCs w:val="16"/>
    </w:rPr>
  </w:style>
  <w:style w:type="character" w:customStyle="1" w:styleId="60">
    <w:name w:val="Заголовок 6 Знак"/>
    <w:link w:val="6"/>
    <w:rsid w:val="00276271"/>
    <w:rPr>
      <w:b/>
      <w:bCs/>
      <w:sz w:val="22"/>
      <w:szCs w:val="22"/>
      <w:lang w:val="en-US" w:eastAsia="en-US"/>
    </w:rPr>
  </w:style>
  <w:style w:type="paragraph" w:styleId="af0">
    <w:name w:val="caption"/>
    <w:basedOn w:val="a0"/>
    <w:next w:val="a0"/>
    <w:unhideWhenUsed/>
    <w:qFormat/>
    <w:rsid w:val="00895111"/>
    <w:rPr>
      <w:b/>
      <w:bCs/>
      <w:sz w:val="20"/>
      <w:szCs w:val="20"/>
    </w:rPr>
  </w:style>
  <w:style w:type="paragraph" w:styleId="af1">
    <w:name w:val="TOC Heading"/>
    <w:basedOn w:val="10"/>
    <w:next w:val="a0"/>
    <w:uiPriority w:val="39"/>
    <w:unhideWhenUsed/>
    <w:qFormat/>
    <w:rsid w:val="002A77AF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eastAsia="ru-RU"/>
    </w:rPr>
  </w:style>
  <w:style w:type="character" w:customStyle="1" w:styleId="a7">
    <w:name w:val="Нижний колонтитул Знак"/>
    <w:aliases w:val="Reference number Знак"/>
    <w:link w:val="a6"/>
    <w:uiPriority w:val="99"/>
    <w:rsid w:val="00F52423"/>
    <w:rPr>
      <w:rFonts w:ascii="Arial" w:hAnsi="Arial"/>
      <w:sz w:val="24"/>
      <w:szCs w:val="24"/>
      <w:lang w:val="en-US" w:eastAsia="en-US"/>
    </w:rPr>
  </w:style>
  <w:style w:type="character" w:styleId="af2">
    <w:name w:val="Placeholder Text"/>
    <w:uiPriority w:val="99"/>
    <w:semiHidden/>
    <w:rsid w:val="00E64FA3"/>
    <w:rPr>
      <w:color w:val="808080"/>
    </w:rPr>
  </w:style>
  <w:style w:type="paragraph" w:styleId="af3">
    <w:name w:val="List Paragraph"/>
    <w:basedOn w:val="a0"/>
    <w:uiPriority w:val="34"/>
    <w:qFormat/>
    <w:rsid w:val="001C56CF"/>
    <w:pPr>
      <w:ind w:left="708"/>
    </w:pPr>
  </w:style>
  <w:style w:type="paragraph" w:customStyle="1" w:styleId="4">
    <w:name w:val="Стиль4"/>
    <w:basedOn w:val="a0"/>
    <w:qFormat/>
    <w:rsid w:val="00832490"/>
    <w:pPr>
      <w:keepNext/>
      <w:widowControl w:val="0"/>
      <w:numPr>
        <w:ilvl w:val="2"/>
        <w:numId w:val="4"/>
      </w:numPr>
      <w:autoSpaceDE w:val="0"/>
      <w:autoSpaceDN w:val="0"/>
      <w:adjustRightInd w:val="0"/>
      <w:spacing w:before="0" w:after="120" w:line="288" w:lineRule="auto"/>
    </w:pPr>
    <w:rPr>
      <w:rFonts w:ascii="Times New Roman" w:hAnsi="Times New Roman"/>
      <w:lang w:val="x-none" w:eastAsia="x-none"/>
    </w:rPr>
  </w:style>
  <w:style w:type="character" w:customStyle="1" w:styleId="41">
    <w:name w:val="Заголовок 4 Знак"/>
    <w:basedOn w:val="a1"/>
    <w:link w:val="40"/>
    <w:rsid w:val="00832490"/>
    <w:rPr>
      <w:rFonts w:ascii="Arial" w:hAnsi="Arial"/>
      <w:b/>
      <w:lang w:val="en-GB" w:eastAsia="en-US"/>
    </w:rPr>
  </w:style>
  <w:style w:type="character" w:customStyle="1" w:styleId="50">
    <w:name w:val="Заголовок 5 Знак"/>
    <w:basedOn w:val="a1"/>
    <w:link w:val="5"/>
    <w:rsid w:val="00832490"/>
    <w:rPr>
      <w:rFonts w:ascii="Arial" w:hAnsi="Arial"/>
      <w:b/>
      <w:i/>
      <w:sz w:val="26"/>
      <w:lang w:val="en-GB" w:eastAsia="en-US"/>
    </w:rPr>
  </w:style>
  <w:style w:type="character" w:customStyle="1" w:styleId="70">
    <w:name w:val="Заголовок 7 Знак"/>
    <w:basedOn w:val="a1"/>
    <w:link w:val="7"/>
    <w:rsid w:val="00832490"/>
    <w:rPr>
      <w:sz w:val="24"/>
      <w:lang w:val="en-GB" w:eastAsia="en-US"/>
    </w:rPr>
  </w:style>
  <w:style w:type="character" w:customStyle="1" w:styleId="80">
    <w:name w:val="Заголовок 8 Знак"/>
    <w:basedOn w:val="a1"/>
    <w:link w:val="8"/>
    <w:rsid w:val="00832490"/>
    <w:rPr>
      <w:i/>
      <w:sz w:val="24"/>
      <w:lang w:val="en-GB" w:eastAsia="en-US"/>
    </w:rPr>
  </w:style>
  <w:style w:type="character" w:customStyle="1" w:styleId="90">
    <w:name w:val="Заголовок 9 Знак"/>
    <w:basedOn w:val="a1"/>
    <w:link w:val="9"/>
    <w:rsid w:val="00832490"/>
    <w:rPr>
      <w:rFonts w:ascii="Arial" w:hAnsi="Arial"/>
      <w:lang w:val="en-GB" w:eastAsia="en-US"/>
    </w:rPr>
  </w:style>
  <w:style w:type="numbering" w:customStyle="1" w:styleId="13">
    <w:name w:val="Нет списка1"/>
    <w:next w:val="a3"/>
    <w:uiPriority w:val="99"/>
    <w:semiHidden/>
    <w:unhideWhenUsed/>
    <w:rsid w:val="00832490"/>
  </w:style>
  <w:style w:type="character" w:styleId="af4">
    <w:name w:val="page number"/>
    <w:basedOn w:val="a1"/>
    <w:uiPriority w:val="99"/>
    <w:rsid w:val="00832490"/>
  </w:style>
  <w:style w:type="paragraph" w:styleId="22">
    <w:name w:val="Body Text 2"/>
    <w:basedOn w:val="a0"/>
    <w:link w:val="23"/>
    <w:rsid w:val="00832490"/>
    <w:pPr>
      <w:ind w:firstLine="0"/>
    </w:pPr>
    <w:rPr>
      <w:sz w:val="20"/>
      <w:szCs w:val="20"/>
      <w:lang w:val="en-GB"/>
    </w:rPr>
  </w:style>
  <w:style w:type="character" w:customStyle="1" w:styleId="23">
    <w:name w:val="Основной текст 2 Знак"/>
    <w:basedOn w:val="a1"/>
    <w:link w:val="22"/>
    <w:rsid w:val="00832490"/>
    <w:rPr>
      <w:rFonts w:ascii="Arial" w:hAnsi="Arial"/>
      <w:lang w:val="en-GB" w:eastAsia="en-US"/>
    </w:rPr>
  </w:style>
  <w:style w:type="paragraph" w:styleId="24">
    <w:name w:val="Body Text Indent 2"/>
    <w:basedOn w:val="a0"/>
    <w:link w:val="25"/>
    <w:rsid w:val="00832490"/>
    <w:pPr>
      <w:ind w:left="2040" w:hanging="2040"/>
      <w:jc w:val="left"/>
    </w:pPr>
    <w:rPr>
      <w:sz w:val="20"/>
      <w:szCs w:val="20"/>
    </w:rPr>
  </w:style>
  <w:style w:type="character" w:customStyle="1" w:styleId="25">
    <w:name w:val="Основной текст с отступом 2 Знак"/>
    <w:basedOn w:val="a1"/>
    <w:link w:val="24"/>
    <w:rsid w:val="00832490"/>
    <w:rPr>
      <w:rFonts w:ascii="Arial" w:hAnsi="Arial"/>
      <w:lang w:val="en-US" w:eastAsia="en-US"/>
    </w:rPr>
  </w:style>
  <w:style w:type="paragraph" w:styleId="31">
    <w:name w:val="Body Text Indent 3"/>
    <w:basedOn w:val="a0"/>
    <w:link w:val="32"/>
    <w:rsid w:val="00832490"/>
    <w:pPr>
      <w:ind w:left="2040" w:hanging="2040"/>
    </w:pPr>
    <w:rPr>
      <w:sz w:val="20"/>
      <w:szCs w:val="20"/>
    </w:rPr>
  </w:style>
  <w:style w:type="character" w:customStyle="1" w:styleId="32">
    <w:name w:val="Основной текст с отступом 3 Знак"/>
    <w:basedOn w:val="a1"/>
    <w:link w:val="31"/>
    <w:rsid w:val="00832490"/>
    <w:rPr>
      <w:rFonts w:ascii="Arial" w:hAnsi="Arial"/>
      <w:lang w:val="en-US" w:eastAsia="en-US"/>
    </w:rPr>
  </w:style>
  <w:style w:type="paragraph" w:styleId="af5">
    <w:name w:val="Body Text Indent"/>
    <w:basedOn w:val="a0"/>
    <w:link w:val="af6"/>
    <w:rsid w:val="00832490"/>
    <w:pPr>
      <w:ind w:left="840" w:hanging="840"/>
    </w:pPr>
    <w:rPr>
      <w:sz w:val="20"/>
      <w:szCs w:val="20"/>
    </w:rPr>
  </w:style>
  <w:style w:type="character" w:customStyle="1" w:styleId="af6">
    <w:name w:val="Основной текст с отступом Знак"/>
    <w:basedOn w:val="a1"/>
    <w:link w:val="af5"/>
    <w:rsid w:val="00832490"/>
    <w:rPr>
      <w:rFonts w:ascii="Arial" w:hAnsi="Arial"/>
      <w:lang w:val="en-US" w:eastAsia="en-US"/>
    </w:rPr>
  </w:style>
  <w:style w:type="paragraph" w:styleId="33">
    <w:name w:val="Body Text 3"/>
    <w:basedOn w:val="a0"/>
    <w:link w:val="34"/>
    <w:rsid w:val="00832490"/>
    <w:pPr>
      <w:spacing w:before="0" w:after="0"/>
      <w:ind w:firstLine="0"/>
    </w:pPr>
    <w:rPr>
      <w:rFonts w:ascii="Times New Roman" w:hAnsi="Times New Roman"/>
      <w:szCs w:val="20"/>
    </w:rPr>
  </w:style>
  <w:style w:type="character" w:customStyle="1" w:styleId="34">
    <w:name w:val="Основной текст 3 Знак"/>
    <w:basedOn w:val="a1"/>
    <w:link w:val="33"/>
    <w:rsid w:val="00832490"/>
    <w:rPr>
      <w:sz w:val="24"/>
      <w:lang w:val="en-US" w:eastAsia="en-US"/>
    </w:rPr>
  </w:style>
  <w:style w:type="paragraph" w:styleId="af7">
    <w:name w:val="Subtitle"/>
    <w:basedOn w:val="a0"/>
    <w:link w:val="af8"/>
    <w:qFormat/>
    <w:rsid w:val="00832490"/>
    <w:pPr>
      <w:spacing w:before="0" w:after="0"/>
      <w:ind w:firstLine="0"/>
      <w:jc w:val="center"/>
    </w:pPr>
    <w:rPr>
      <w:rFonts w:ascii="Arial Black" w:hAnsi="Arial Black"/>
      <w:b/>
      <w:sz w:val="60"/>
      <w:szCs w:val="20"/>
      <w:lang w:val="en-GB"/>
    </w:rPr>
  </w:style>
  <w:style w:type="character" w:customStyle="1" w:styleId="af8">
    <w:name w:val="Подзаголовок Знак"/>
    <w:basedOn w:val="a1"/>
    <w:link w:val="af7"/>
    <w:rsid w:val="00832490"/>
    <w:rPr>
      <w:rFonts w:ascii="Arial Black" w:hAnsi="Arial Black"/>
      <w:b/>
      <w:sz w:val="60"/>
      <w:lang w:val="en-GB" w:eastAsia="en-US"/>
    </w:rPr>
  </w:style>
  <w:style w:type="paragraph" w:customStyle="1" w:styleId="footer5">
    <w:name w:val="footer5"/>
    <w:basedOn w:val="a0"/>
    <w:rsid w:val="00832490"/>
    <w:pPr>
      <w:tabs>
        <w:tab w:val="left" w:pos="0"/>
        <w:tab w:val="left" w:pos="2835"/>
        <w:tab w:val="right" w:pos="7428"/>
        <w:tab w:val="left" w:pos="7598"/>
      </w:tabs>
      <w:spacing w:before="0" w:after="0" w:line="240" w:lineRule="atLeast"/>
      <w:ind w:firstLine="0"/>
    </w:pPr>
    <w:rPr>
      <w:rFonts w:ascii="Helv" w:hAnsi="Helv"/>
      <w:noProof/>
      <w:color w:val="000000"/>
      <w:spacing w:val="20"/>
      <w:sz w:val="16"/>
      <w:szCs w:val="20"/>
      <w:lang w:val="en-GB"/>
    </w:rPr>
  </w:style>
  <w:style w:type="character" w:styleId="af9">
    <w:name w:val="FollowedHyperlink"/>
    <w:rsid w:val="00832490"/>
    <w:rPr>
      <w:color w:val="800080"/>
      <w:u w:val="single"/>
    </w:rPr>
  </w:style>
  <w:style w:type="paragraph" w:customStyle="1" w:styleId="bullet1">
    <w:name w:val="bullet 1"/>
    <w:basedOn w:val="a0"/>
    <w:next w:val="a0"/>
    <w:rsid w:val="00832490"/>
    <w:pPr>
      <w:spacing w:line="280" w:lineRule="atLeast"/>
      <w:ind w:left="426" w:hanging="426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Copyright">
    <w:name w:val="Copyright"/>
    <w:basedOn w:val="a0"/>
    <w:rsid w:val="00832490"/>
    <w:pPr>
      <w:spacing w:before="0" w:after="0"/>
      <w:ind w:firstLine="0"/>
      <w:jc w:val="left"/>
    </w:pPr>
    <w:rPr>
      <w:rFonts w:ascii="Garamond" w:hAnsi="Garamond"/>
      <w:color w:val="000000"/>
      <w:sz w:val="18"/>
      <w:szCs w:val="20"/>
      <w:lang w:val="en-GB" w:eastAsia="nl-NL"/>
    </w:rPr>
  </w:style>
  <w:style w:type="paragraph" w:customStyle="1" w:styleId="AppendixHeading">
    <w:name w:val="AppendixHeading"/>
    <w:basedOn w:val="10"/>
    <w:next w:val="a0"/>
    <w:rsid w:val="00832490"/>
    <w:pPr>
      <w:pageBreakBefore/>
      <w:tabs>
        <w:tab w:val="num" w:pos="1440"/>
      </w:tabs>
      <w:spacing w:before="220" w:after="100" w:line="280" w:lineRule="atLeast"/>
      <w:ind w:left="567" w:hanging="567"/>
    </w:pPr>
    <w:rPr>
      <w:rFonts w:ascii="Garamond" w:hAnsi="Garamond"/>
      <w:bCs w:val="0"/>
      <w:caps/>
      <w:color w:val="000000"/>
      <w:kern w:val="0"/>
      <w:szCs w:val="20"/>
      <w:lang w:val="en-GB" w:eastAsia="nl-NL"/>
    </w:rPr>
  </w:style>
  <w:style w:type="paragraph" w:customStyle="1" w:styleId="AppendixHeading1">
    <w:name w:val="AppendixHeading1"/>
    <w:basedOn w:val="2"/>
    <w:next w:val="a0"/>
    <w:rsid w:val="00832490"/>
    <w:pPr>
      <w:framePr w:wrap="around"/>
      <w:numPr>
        <w:ilvl w:val="0"/>
        <w:numId w:val="0"/>
      </w:numPr>
      <w:tabs>
        <w:tab w:val="num" w:pos="567"/>
        <w:tab w:val="left" w:pos="709"/>
      </w:tabs>
      <w:spacing w:before="220" w:after="100" w:line="280" w:lineRule="atLeast"/>
      <w:ind w:left="567" w:hanging="567"/>
    </w:pPr>
    <w:rPr>
      <w:rFonts w:ascii="Garamond" w:hAnsi="Garamond"/>
      <w:bCs w:val="0"/>
      <w:iCs w:val="0"/>
      <w:smallCaps w:val="0"/>
      <w:color w:val="000000"/>
      <w:sz w:val="24"/>
      <w:szCs w:val="20"/>
      <w:lang w:val="en-GB"/>
    </w:rPr>
  </w:style>
  <w:style w:type="paragraph" w:customStyle="1" w:styleId="AppendixHeading2">
    <w:name w:val="AppendixHeading2"/>
    <w:basedOn w:val="3"/>
    <w:next w:val="a0"/>
    <w:rsid w:val="00832490"/>
    <w:pPr>
      <w:numPr>
        <w:ilvl w:val="0"/>
        <w:numId w:val="0"/>
      </w:numPr>
      <w:tabs>
        <w:tab w:val="num" w:pos="720"/>
        <w:tab w:val="left" w:pos="851"/>
      </w:tabs>
      <w:spacing w:before="220" w:after="100" w:line="280" w:lineRule="atLeast"/>
      <w:ind w:left="567" w:hanging="567"/>
      <w:jc w:val="left"/>
    </w:pPr>
    <w:rPr>
      <w:rFonts w:ascii="Garamond" w:hAnsi="Garamond" w:cs="Times New Roman"/>
      <w:b w:val="0"/>
      <w:bCs w:val="0"/>
      <w:i/>
      <w:color w:val="000000"/>
      <w:szCs w:val="20"/>
      <w:lang w:val="en-GB"/>
    </w:rPr>
  </w:style>
  <w:style w:type="paragraph" w:customStyle="1" w:styleId="AppendixHeading3">
    <w:name w:val="AppendixHeading3"/>
    <w:basedOn w:val="40"/>
    <w:next w:val="a0"/>
    <w:rsid w:val="00832490"/>
    <w:pPr>
      <w:tabs>
        <w:tab w:val="clear" w:pos="864"/>
        <w:tab w:val="left" w:pos="709"/>
        <w:tab w:val="left" w:pos="992"/>
        <w:tab w:val="num" w:pos="1080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4"/>
    </w:rPr>
  </w:style>
  <w:style w:type="paragraph" w:customStyle="1" w:styleId="AppendixHeading4">
    <w:name w:val="AppendixHeading4"/>
    <w:basedOn w:val="5"/>
    <w:next w:val="a0"/>
    <w:rsid w:val="00832490"/>
    <w:pPr>
      <w:keepNext/>
      <w:tabs>
        <w:tab w:val="clear" w:pos="1008"/>
        <w:tab w:val="left" w:pos="709"/>
        <w:tab w:val="num" w:pos="1080"/>
        <w:tab w:val="left" w:pos="1134"/>
      </w:tabs>
      <w:spacing w:before="220" w:after="100" w:line="280" w:lineRule="atLeast"/>
      <w:ind w:left="0" w:firstLine="0"/>
    </w:pPr>
    <w:rPr>
      <w:rFonts w:ascii="Garamond" w:hAnsi="Garamond"/>
      <w:b w:val="0"/>
      <w:color w:val="000000"/>
      <w:sz w:val="22"/>
    </w:rPr>
  </w:style>
  <w:style w:type="paragraph" w:styleId="afa">
    <w:name w:val="Block Text"/>
    <w:basedOn w:val="a0"/>
    <w:rsid w:val="00832490"/>
    <w:pPr>
      <w:spacing w:before="0" w:after="0"/>
      <w:ind w:left="57" w:right="57" w:firstLine="0"/>
      <w:jc w:val="left"/>
    </w:pPr>
    <w:rPr>
      <w:rFonts w:ascii="Garamond" w:hAnsi="Garamond"/>
      <w:color w:val="000000"/>
      <w:sz w:val="22"/>
      <w:szCs w:val="20"/>
      <w:lang w:val="en-GB" w:eastAsia="nl-NL"/>
    </w:rPr>
  </w:style>
  <w:style w:type="paragraph" w:styleId="42">
    <w:name w:val="toc 4"/>
    <w:basedOn w:val="a0"/>
    <w:next w:val="a0"/>
    <w:autoRedefine/>
    <w:rsid w:val="00832490"/>
    <w:pPr>
      <w:spacing w:before="0" w:after="0"/>
      <w:ind w:left="720" w:firstLine="0"/>
      <w:jc w:val="left"/>
    </w:pPr>
    <w:rPr>
      <w:rFonts w:ascii="Times New Roman" w:hAnsi="Times New Roman"/>
      <w:szCs w:val="20"/>
      <w:lang w:val="en-GB"/>
    </w:rPr>
  </w:style>
  <w:style w:type="paragraph" w:styleId="51">
    <w:name w:val="toc 5"/>
    <w:basedOn w:val="a0"/>
    <w:next w:val="a0"/>
    <w:autoRedefine/>
    <w:rsid w:val="00832490"/>
    <w:pPr>
      <w:spacing w:before="0" w:after="0"/>
      <w:ind w:left="960" w:firstLine="0"/>
      <w:jc w:val="left"/>
    </w:pPr>
    <w:rPr>
      <w:rFonts w:ascii="Times New Roman" w:hAnsi="Times New Roman"/>
      <w:szCs w:val="20"/>
      <w:lang w:val="en-GB"/>
    </w:rPr>
  </w:style>
  <w:style w:type="paragraph" w:styleId="61">
    <w:name w:val="toc 6"/>
    <w:basedOn w:val="a0"/>
    <w:next w:val="a0"/>
    <w:autoRedefine/>
    <w:rsid w:val="00832490"/>
    <w:pPr>
      <w:spacing w:before="0" w:after="0"/>
      <w:ind w:left="1200" w:firstLine="0"/>
      <w:jc w:val="left"/>
    </w:pPr>
    <w:rPr>
      <w:rFonts w:ascii="Times New Roman" w:hAnsi="Times New Roman"/>
      <w:szCs w:val="20"/>
      <w:lang w:val="en-GB"/>
    </w:rPr>
  </w:style>
  <w:style w:type="paragraph" w:styleId="71">
    <w:name w:val="toc 7"/>
    <w:basedOn w:val="a0"/>
    <w:next w:val="a0"/>
    <w:autoRedefine/>
    <w:rsid w:val="00832490"/>
    <w:pPr>
      <w:spacing w:before="0" w:after="0"/>
      <w:ind w:left="1440" w:firstLine="0"/>
      <w:jc w:val="left"/>
    </w:pPr>
    <w:rPr>
      <w:rFonts w:ascii="Times New Roman" w:hAnsi="Times New Roman"/>
      <w:szCs w:val="20"/>
      <w:lang w:val="en-GB"/>
    </w:rPr>
  </w:style>
  <w:style w:type="paragraph" w:styleId="81">
    <w:name w:val="toc 8"/>
    <w:basedOn w:val="a0"/>
    <w:next w:val="a0"/>
    <w:autoRedefine/>
    <w:rsid w:val="00832490"/>
    <w:pPr>
      <w:spacing w:before="0" w:after="0"/>
      <w:ind w:left="1680" w:firstLine="0"/>
      <w:jc w:val="left"/>
    </w:pPr>
    <w:rPr>
      <w:rFonts w:ascii="Times New Roman" w:hAnsi="Times New Roman"/>
      <w:szCs w:val="20"/>
      <w:lang w:val="en-GB"/>
    </w:rPr>
  </w:style>
  <w:style w:type="paragraph" w:styleId="91">
    <w:name w:val="toc 9"/>
    <w:basedOn w:val="a0"/>
    <w:next w:val="a0"/>
    <w:autoRedefine/>
    <w:rsid w:val="00832490"/>
    <w:pPr>
      <w:spacing w:before="0" w:after="0"/>
      <w:ind w:left="1920" w:firstLine="0"/>
      <w:jc w:val="left"/>
    </w:pPr>
    <w:rPr>
      <w:rFonts w:ascii="Times New Roman" w:hAnsi="Times New Roman"/>
      <w:szCs w:val="20"/>
      <w:lang w:val="en-GB"/>
    </w:rPr>
  </w:style>
  <w:style w:type="paragraph" w:customStyle="1" w:styleId="table">
    <w:name w:val="table"/>
    <w:basedOn w:val="a0"/>
    <w:rsid w:val="00832490"/>
    <w:pPr>
      <w:keepNext/>
      <w:spacing w:before="40" w:after="40"/>
      <w:ind w:firstLine="0"/>
      <w:jc w:val="left"/>
    </w:pPr>
    <w:rPr>
      <w:rFonts w:ascii="Garamond" w:hAnsi="Garamond"/>
      <w:color w:val="000000"/>
      <w:szCs w:val="20"/>
      <w:lang w:val="en-GB" w:eastAsia="nl-NL"/>
    </w:rPr>
  </w:style>
  <w:style w:type="paragraph" w:customStyle="1" w:styleId="NormalCell">
    <w:name w:val="NormalCell"/>
    <w:rsid w:val="00832490"/>
    <w:pPr>
      <w:spacing w:before="60" w:after="60"/>
    </w:pPr>
    <w:rPr>
      <w:rFonts w:ascii="Arial" w:hAnsi="Arial"/>
      <w:bCs/>
      <w:lang w:val="en-US" w:eastAsia="en-US"/>
    </w:rPr>
  </w:style>
  <w:style w:type="paragraph" w:customStyle="1" w:styleId="TableText">
    <w:name w:val="Table Text"/>
    <w:basedOn w:val="a0"/>
    <w:rsid w:val="00832490"/>
    <w:pPr>
      <w:spacing w:before="0" w:after="0"/>
      <w:ind w:firstLine="0"/>
      <w:jc w:val="left"/>
    </w:pPr>
    <w:rPr>
      <w:rFonts w:ascii="Times New Roman" w:hAnsi="Times New Roman"/>
      <w:sz w:val="20"/>
      <w:szCs w:val="20"/>
    </w:rPr>
  </w:style>
  <w:style w:type="paragraph" w:customStyle="1" w:styleId="font5">
    <w:name w:val="font5"/>
    <w:basedOn w:val="a0"/>
    <w:rsid w:val="00832490"/>
    <w:pPr>
      <w:spacing w:before="100" w:beforeAutospacing="1" w:after="100" w:afterAutospacing="1"/>
      <w:ind w:firstLine="0"/>
      <w:jc w:val="left"/>
    </w:pPr>
    <w:rPr>
      <w:rFonts w:eastAsia="Arial Unicode MS" w:cs="Arial"/>
      <w:sz w:val="18"/>
      <w:szCs w:val="18"/>
      <w:lang w:val="en-GB"/>
    </w:rPr>
  </w:style>
  <w:style w:type="paragraph" w:styleId="afb">
    <w:name w:val="footnote text"/>
    <w:basedOn w:val="a0"/>
    <w:link w:val="afc"/>
    <w:rsid w:val="00832490"/>
    <w:pPr>
      <w:spacing w:before="0" w:after="0"/>
      <w:ind w:firstLine="0"/>
      <w:jc w:val="left"/>
    </w:pPr>
    <w:rPr>
      <w:rFonts w:ascii="Times New Roman" w:hAnsi="Times New Roman"/>
      <w:sz w:val="20"/>
      <w:szCs w:val="20"/>
      <w:lang w:val="en-GB"/>
    </w:rPr>
  </w:style>
  <w:style w:type="character" w:customStyle="1" w:styleId="afc">
    <w:name w:val="Текст сноски Знак"/>
    <w:basedOn w:val="a1"/>
    <w:link w:val="afb"/>
    <w:rsid w:val="00832490"/>
    <w:rPr>
      <w:lang w:val="en-GB" w:eastAsia="en-US"/>
    </w:rPr>
  </w:style>
  <w:style w:type="character" w:styleId="afd">
    <w:name w:val="footnote reference"/>
    <w:rsid w:val="00832490"/>
    <w:rPr>
      <w:vertAlign w:val="superscript"/>
    </w:rPr>
  </w:style>
  <w:style w:type="paragraph" w:styleId="afe">
    <w:name w:val="annotation text"/>
    <w:basedOn w:val="a0"/>
    <w:link w:val="aff"/>
    <w:uiPriority w:val="99"/>
    <w:rsid w:val="00832490"/>
    <w:pPr>
      <w:spacing w:before="0"/>
      <w:ind w:firstLine="0"/>
    </w:pPr>
    <w:rPr>
      <w:sz w:val="20"/>
      <w:szCs w:val="20"/>
      <w:lang w:val="en-GB"/>
    </w:rPr>
  </w:style>
  <w:style w:type="character" w:customStyle="1" w:styleId="aff">
    <w:name w:val="Текст примечания Знак"/>
    <w:basedOn w:val="a1"/>
    <w:link w:val="afe"/>
    <w:uiPriority w:val="99"/>
    <w:rsid w:val="00832490"/>
    <w:rPr>
      <w:rFonts w:ascii="Arial" w:hAnsi="Arial"/>
      <w:lang w:val="en-GB" w:eastAsia="en-US"/>
    </w:rPr>
  </w:style>
  <w:style w:type="character" w:styleId="aff0">
    <w:name w:val="annotation reference"/>
    <w:rsid w:val="00832490"/>
    <w:rPr>
      <w:sz w:val="16"/>
      <w:szCs w:val="16"/>
    </w:rPr>
  </w:style>
  <w:style w:type="paragraph" w:styleId="aff1">
    <w:name w:val="annotation subject"/>
    <w:basedOn w:val="afe"/>
    <w:next w:val="afe"/>
    <w:link w:val="aff2"/>
    <w:uiPriority w:val="99"/>
    <w:rsid w:val="00832490"/>
    <w:pPr>
      <w:spacing w:after="0"/>
      <w:jc w:val="left"/>
    </w:pPr>
    <w:rPr>
      <w:rFonts w:ascii="Times New Roman" w:hAnsi="Times New Roman"/>
      <w:b/>
      <w:bCs/>
    </w:rPr>
  </w:style>
  <w:style w:type="character" w:customStyle="1" w:styleId="aff2">
    <w:name w:val="Тема примечания Знак"/>
    <w:basedOn w:val="aff"/>
    <w:link w:val="aff1"/>
    <w:uiPriority w:val="99"/>
    <w:rsid w:val="00832490"/>
    <w:rPr>
      <w:rFonts w:ascii="Arial" w:hAnsi="Arial"/>
      <w:b/>
      <w:bCs/>
      <w:lang w:val="en-GB" w:eastAsia="en-US"/>
    </w:rPr>
  </w:style>
  <w:style w:type="paragraph" w:customStyle="1" w:styleId="TEXT2">
    <w:name w:val="TEXT 2"/>
    <w:aliases w:val="2,text 2"/>
    <w:basedOn w:val="a0"/>
    <w:rsid w:val="00832490"/>
    <w:pPr>
      <w:keepLines/>
      <w:overflowPunct w:val="0"/>
      <w:autoSpaceDE w:val="0"/>
      <w:autoSpaceDN w:val="0"/>
      <w:adjustRightInd w:val="0"/>
      <w:spacing w:before="0" w:after="0"/>
      <w:ind w:left="1100" w:hanging="560"/>
      <w:textAlignment w:val="baseline"/>
    </w:pPr>
    <w:rPr>
      <w:rFonts w:ascii="Helv" w:hAnsi="Helv"/>
      <w:color w:val="000000"/>
      <w:sz w:val="20"/>
      <w:szCs w:val="20"/>
    </w:rPr>
  </w:style>
  <w:style w:type="character" w:customStyle="1" w:styleId="11">
    <w:name w:val="Заголовок 1 Знак"/>
    <w:aliases w:val="Part Знак"/>
    <w:link w:val="10"/>
    <w:rsid w:val="00DE4B07"/>
    <w:rPr>
      <w:bCs/>
      <w:kern w:val="32"/>
      <w:sz w:val="24"/>
      <w:szCs w:val="24"/>
      <w:lang w:eastAsia="en-US"/>
    </w:rPr>
  </w:style>
  <w:style w:type="character" w:customStyle="1" w:styleId="a5">
    <w:name w:val="Верхний колонтитул Знак"/>
    <w:aliases w:val="h Знак,ITTHEADER Знак,even Знак"/>
    <w:link w:val="a4"/>
    <w:rsid w:val="00832490"/>
    <w:rPr>
      <w:rFonts w:ascii="Arial" w:hAnsi="Arial"/>
      <w:sz w:val="24"/>
      <w:szCs w:val="24"/>
      <w:lang w:val="en-US" w:eastAsia="en-US"/>
    </w:rPr>
  </w:style>
  <w:style w:type="character" w:customStyle="1" w:styleId="20">
    <w:name w:val="Заголовок 2 Знак"/>
    <w:aliases w:val="Заголовок-2 Знак"/>
    <w:link w:val="2"/>
    <w:uiPriority w:val="99"/>
    <w:rsid w:val="004A2CB1"/>
    <w:rPr>
      <w:b/>
      <w:bCs/>
      <w:iCs/>
      <w:smallCaps/>
      <w:sz w:val="28"/>
      <w:szCs w:val="22"/>
      <w:lang w:eastAsia="en-US"/>
    </w:rPr>
  </w:style>
  <w:style w:type="paragraph" w:customStyle="1" w:styleId="1">
    <w:name w:val="Заголовок_1"/>
    <w:basedOn w:val="10"/>
    <w:link w:val="14"/>
    <w:uiPriority w:val="99"/>
    <w:rsid w:val="00832490"/>
    <w:pPr>
      <w:numPr>
        <w:numId w:val="7"/>
      </w:numPr>
      <w:spacing w:before="240" w:after="60" w:line="276" w:lineRule="auto"/>
    </w:pPr>
    <w:rPr>
      <w:rFonts w:ascii="Arial" w:hAnsi="Arial"/>
      <w:bCs w:val="0"/>
      <w:sz w:val="32"/>
      <w:szCs w:val="32"/>
      <w:lang w:val="de-DE" w:eastAsia="x-none"/>
    </w:rPr>
  </w:style>
  <w:style w:type="character" w:customStyle="1" w:styleId="14">
    <w:name w:val="Заголовок_1 Знак"/>
    <w:link w:val="1"/>
    <w:uiPriority w:val="99"/>
    <w:locked/>
    <w:rsid w:val="00832490"/>
    <w:rPr>
      <w:rFonts w:ascii="Arial" w:hAnsi="Arial"/>
      <w:kern w:val="32"/>
      <w:sz w:val="32"/>
      <w:szCs w:val="32"/>
      <w:lang w:val="de-DE" w:eastAsia="x-none"/>
    </w:rPr>
  </w:style>
  <w:style w:type="paragraph" w:customStyle="1" w:styleId="Indent2">
    <w:name w:val="Indent 2"/>
    <w:basedOn w:val="a0"/>
    <w:rsid w:val="00832490"/>
    <w:pPr>
      <w:spacing w:before="0" w:after="0"/>
      <w:ind w:left="1134" w:hanging="567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af">
    <w:name w:val="Текст выноски Знак"/>
    <w:link w:val="ae"/>
    <w:uiPriority w:val="99"/>
    <w:semiHidden/>
    <w:rsid w:val="00832490"/>
    <w:rPr>
      <w:rFonts w:ascii="Tahoma" w:hAnsi="Tahoma" w:cs="Tahoma"/>
      <w:sz w:val="16"/>
      <w:szCs w:val="16"/>
      <w:lang w:val="en-US" w:eastAsia="en-US"/>
    </w:rPr>
  </w:style>
  <w:style w:type="paragraph" w:customStyle="1" w:styleId="ConsPlusNormal">
    <w:name w:val="ConsPlusNormal"/>
    <w:rsid w:val="0083249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b">
    <w:name w:val="Основной текст Знак"/>
    <w:link w:val="aa"/>
    <w:uiPriority w:val="99"/>
    <w:rsid w:val="00832490"/>
    <w:rPr>
      <w:sz w:val="24"/>
    </w:rPr>
  </w:style>
  <w:style w:type="paragraph" w:styleId="a">
    <w:name w:val="List Bullet"/>
    <w:basedOn w:val="a0"/>
    <w:uiPriority w:val="99"/>
    <w:unhideWhenUsed/>
    <w:rsid w:val="00832490"/>
    <w:pPr>
      <w:numPr>
        <w:numId w:val="18"/>
      </w:numPr>
      <w:spacing w:before="120" w:after="0"/>
      <w:contextualSpacing/>
    </w:pPr>
    <w:rPr>
      <w:rFonts w:ascii="Times New Roman" w:hAnsi="Times New Roman"/>
      <w:szCs w:val="20"/>
      <w:lang w:val="ru-RU" w:eastAsia="ru-RU"/>
    </w:rPr>
  </w:style>
  <w:style w:type="paragraph" w:styleId="aff3">
    <w:name w:val="Revision"/>
    <w:hidden/>
    <w:uiPriority w:val="99"/>
    <w:semiHidden/>
    <w:rsid w:val="00832490"/>
    <w:rPr>
      <w:sz w:val="24"/>
      <w:lang w:val="en-GB" w:eastAsia="en-US"/>
    </w:rPr>
  </w:style>
  <w:style w:type="paragraph" w:customStyle="1" w:styleId="26">
    <w:name w:val="основной 2"/>
    <w:basedOn w:val="a0"/>
    <w:rsid w:val="00832490"/>
    <w:pPr>
      <w:widowControl w:val="0"/>
      <w:spacing w:before="0" w:after="0"/>
      <w:ind w:firstLine="0"/>
    </w:pPr>
    <w:rPr>
      <w:rFonts w:ascii="Times New Roman" w:hAnsi="Times New Roman"/>
      <w:szCs w:val="20"/>
      <w:lang w:val="ru-RU" w:eastAsia="ru-RU"/>
    </w:rPr>
  </w:style>
  <w:style w:type="paragraph" w:customStyle="1" w:styleId="Default">
    <w:name w:val="Default"/>
    <w:rsid w:val="0083249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HTML">
    <w:name w:val="HTML Preformatted"/>
    <w:basedOn w:val="a0"/>
    <w:link w:val="HTML0"/>
    <w:uiPriority w:val="99"/>
    <w:unhideWhenUsed/>
    <w:rsid w:val="00822C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/>
      <w:ind w:firstLine="0"/>
      <w:jc w:val="left"/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822C2E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5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8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06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288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1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8756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6749504">
                              <w:marLeft w:val="270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523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9562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9273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880550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38490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34838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864616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5550451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13904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471683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87000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407957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1410543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875157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95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ktkr-contractor.olimpoks.ru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cpc.ru/RU/tenders/Pages/HSEDocuments.aspx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9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31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En xmlns="d39eca98-1745-4016-a754-09af766b6897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7D7C67-C854-444E-AE37-110DBB5E9C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3E0CA5-BD2E-4F51-AE67-69FC9010D89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178A605-A502-43FE-983A-6F93EBD0AA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0101969-5472-474A-827A-0082FE3440A4}">
  <ds:schemaRefs>
    <ds:schemaRef ds:uri="http://purl.org/dc/terms/"/>
    <ds:schemaRef ds:uri="http://schemas.openxmlformats.org/package/2006/metadata/core-properties"/>
    <ds:schemaRef ds:uri="http://purl.org/dc/dcmitype/"/>
    <ds:schemaRef ds:uri="a1f98378-c797-4c3e-8f04-ddadc3b43477"/>
    <ds:schemaRef ds:uri="http://purl.org/dc/elements/1.1/"/>
    <ds:schemaRef ds:uri="http://schemas.microsoft.com/office/2006/documentManagement/types"/>
    <ds:schemaRef ds:uri="d39eca98-1745-4016-a754-09af766b6897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5722892-8BBE-477C-A892-41D99034E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4997</Words>
  <Characters>28483</Characters>
  <Application>Microsoft Office Word</Application>
  <DocSecurity>0</DocSecurity>
  <Lines>237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Шаблон процедуры, инструкции, матрицы</vt:lpstr>
      <vt:lpstr>Шаблон процедуры, инструкции, матрицы</vt:lpstr>
    </vt:vector>
  </TitlesOfParts>
  <Company>CPC-R</Company>
  <LinksUpToDate>false</LinksUpToDate>
  <CharactersWithSpaces>33414</CharactersWithSpaces>
  <SharedDoc>false</SharedDoc>
  <HLinks>
    <vt:vector size="60" baseType="variant">
      <vt:variant>
        <vt:i4>1376312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_Toc489447190</vt:lpwstr>
      </vt:variant>
      <vt:variant>
        <vt:i4>1310776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_Toc489447189</vt:lpwstr>
      </vt:variant>
      <vt:variant>
        <vt:i4>1310776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_Toc489447188</vt:lpwstr>
      </vt:variant>
      <vt:variant>
        <vt:i4>1310776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_Toc489447187</vt:lpwstr>
      </vt:variant>
      <vt:variant>
        <vt:i4>1310776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_Toc489447186</vt:lpwstr>
      </vt:variant>
      <vt:variant>
        <vt:i4>1310776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_Toc489447184</vt:lpwstr>
      </vt:variant>
      <vt:variant>
        <vt:i4>1310776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_Toc489447183</vt:lpwstr>
      </vt:variant>
      <vt:variant>
        <vt:i4>1310776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_Toc489447182</vt:lpwstr>
      </vt:variant>
      <vt:variant>
        <vt:i4>1310776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_Toc489447181</vt:lpwstr>
      </vt:variant>
      <vt:variant>
        <vt:i4>1310776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_Toc489447180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процедуры, инструкции, матрицы</dc:title>
  <dc:creator>loba0925</dc:creator>
  <cp:lastModifiedBy>tsyd0408</cp:lastModifiedBy>
  <cp:revision>2</cp:revision>
  <cp:lastPrinted>2021-06-16T09:20:00Z</cp:lastPrinted>
  <dcterms:created xsi:type="dcterms:W3CDTF">2023-01-10T07:48:00Z</dcterms:created>
  <dcterms:modified xsi:type="dcterms:W3CDTF">2023-01-10T07:48:00Z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v">
    <vt:lpwstr>1</vt:lpwstr>
  </property>
  <property fmtid="{D5CDD505-2E9C-101B-9397-08002B2CF9AE}" pid="3" name="Approved Date">
    <vt:lpwstr/>
  </property>
  <property fmtid="{D5CDD505-2E9C-101B-9397-08002B2CF9AE}" pid="4" name="Lang/ Язык">
    <vt:lpwstr>Rus</vt:lpwstr>
  </property>
  <property fmtid="{D5CDD505-2E9C-101B-9397-08002B2CF9AE}" pid="5" name="ContentType">
    <vt:lpwstr>Document</vt:lpwstr>
  </property>
  <property fmtid="{D5CDD505-2E9C-101B-9397-08002B2CF9AE}" pid="6" name="Link 2">
    <vt:lpwstr/>
  </property>
  <property fmtid="{D5CDD505-2E9C-101B-9397-08002B2CF9AE}" pid="7" name="Title/Заголовок">
    <vt:lpwstr/>
  </property>
  <property fmtid="{D5CDD505-2E9C-101B-9397-08002B2CF9AE}" pid="8" name="Comments">
    <vt:lpwstr/>
  </property>
  <property fmtid="{D5CDD505-2E9C-101B-9397-08002B2CF9AE}" pid="9" name="Link">
    <vt:lpwstr/>
  </property>
  <property fmtid="{D5CDD505-2E9C-101B-9397-08002B2CF9AE}" pid="10" name="Document owners">
    <vt:lpwstr/>
  </property>
  <property fmtid="{D5CDD505-2E9C-101B-9397-08002B2CF9AE}" pid="11" name="Document Type">
    <vt:lpwstr>Exhibit / Приложение</vt:lpwstr>
  </property>
  <property fmtid="{D5CDD505-2E9C-101B-9397-08002B2CF9AE}" pid="12" name="Order">
    <vt:lpwstr>558600.000000000</vt:lpwstr>
  </property>
  <property fmtid="{D5CDD505-2E9C-101B-9397-08002B2CF9AE}" pid="13" name="Number">
    <vt:lpwstr>H-003-02</vt:lpwstr>
  </property>
  <property fmtid="{D5CDD505-2E9C-101B-9397-08002B2CF9AE}" pid="14" name="Due Date">
    <vt:lpwstr/>
  </property>
  <property fmtid="{D5CDD505-2E9C-101B-9397-08002B2CF9AE}" pid="15" name="Approve Responsible">
    <vt:lpwstr/>
  </property>
  <property fmtid="{D5CDD505-2E9C-101B-9397-08002B2CF9AE}" pid="16" name="Document Owner">
    <vt:lpwstr/>
  </property>
  <property fmtid="{D5CDD505-2E9C-101B-9397-08002B2CF9AE}" pid="17" name="Transmittal">
    <vt:lpwstr>, </vt:lpwstr>
  </property>
  <property fmtid="{D5CDD505-2E9C-101B-9397-08002B2CF9AE}" pid="18" name="Received Date">
    <vt:lpwstr/>
  </property>
  <property fmtid="{D5CDD505-2E9C-101B-9397-08002B2CF9AE}" pid="19" name="Effective Date">
    <vt:lpwstr/>
  </property>
  <property fmtid="{D5CDD505-2E9C-101B-9397-08002B2CF9AE}" pid="20" name="Outgoing Transmittal">
    <vt:lpwstr/>
  </property>
  <property fmtid="{D5CDD505-2E9C-101B-9397-08002B2CF9AE}" pid="21" name="MEMO">
    <vt:lpwstr>, </vt:lpwstr>
  </property>
  <property fmtid="{D5CDD505-2E9C-101B-9397-08002B2CF9AE}" pid="22" name="Link 1">
    <vt:lpwstr>, </vt:lpwstr>
  </property>
  <property fmtid="{D5CDD505-2E9C-101B-9397-08002B2CF9AE}" pid="23" name="Status / Статус">
    <vt:lpwstr/>
  </property>
  <property fmtid="{D5CDD505-2E9C-101B-9397-08002B2CF9AE}" pid="24" name="ContentTypeId">
    <vt:lpwstr>0x010100DDDD85E079DBCA48B0A78D3A7501F9CC</vt:lpwstr>
  </property>
</Properties>
</file>